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BA320" w14:textId="3D06DF6E" w:rsidR="00E35BA5" w:rsidRPr="00D8689B" w:rsidRDefault="00E35BA5" w:rsidP="00E35BA5">
      <w:pPr>
        <w:jc w:val="both"/>
        <w:rPr>
          <w:rFonts w:cstheme="minorHAnsi"/>
          <w:b/>
          <w:bCs/>
          <w:sz w:val="24"/>
          <w:szCs w:val="24"/>
        </w:rPr>
      </w:pPr>
      <w:r w:rsidRPr="00D8689B">
        <w:rPr>
          <w:rFonts w:cstheme="minorHAnsi"/>
          <w:b/>
          <w:bCs/>
          <w:sz w:val="24"/>
          <w:szCs w:val="24"/>
        </w:rPr>
        <w:t>Ustawa z dnia 28 lipca 2023 r. o zmianie ustawy – Kodeks</w:t>
      </w:r>
      <w:r w:rsidR="00332E3D" w:rsidRPr="00D8689B">
        <w:rPr>
          <w:rFonts w:cstheme="minorHAnsi"/>
          <w:b/>
          <w:bCs/>
          <w:sz w:val="24"/>
          <w:szCs w:val="24"/>
        </w:rPr>
        <w:t xml:space="preserve"> </w:t>
      </w:r>
      <w:r w:rsidRPr="00D8689B">
        <w:rPr>
          <w:rFonts w:cstheme="minorHAnsi"/>
          <w:b/>
          <w:bCs/>
          <w:sz w:val="24"/>
          <w:szCs w:val="24"/>
        </w:rPr>
        <w:t>rodzinny i opiekuńczy oraz niektórych innych ustaw nakłada na organizacje prowadzące</w:t>
      </w:r>
      <w:r w:rsidR="00332E3D" w:rsidRPr="00D8689B">
        <w:rPr>
          <w:rFonts w:cstheme="minorHAnsi"/>
          <w:b/>
          <w:bCs/>
          <w:sz w:val="24"/>
          <w:szCs w:val="24"/>
        </w:rPr>
        <w:t xml:space="preserve"> </w:t>
      </w:r>
      <w:r w:rsidRPr="00D8689B">
        <w:rPr>
          <w:rFonts w:cstheme="minorHAnsi"/>
          <w:b/>
          <w:bCs/>
          <w:sz w:val="24"/>
          <w:szCs w:val="24"/>
        </w:rPr>
        <w:t>działalność oświatową, opiekuńczą, wychowawczą, resocjalizacyjną, religijną, artystyczną,</w:t>
      </w:r>
      <w:r w:rsidR="00332E3D" w:rsidRPr="00D8689B">
        <w:rPr>
          <w:rFonts w:cstheme="minorHAnsi"/>
          <w:b/>
          <w:bCs/>
          <w:sz w:val="24"/>
          <w:szCs w:val="24"/>
        </w:rPr>
        <w:t xml:space="preserve"> </w:t>
      </w:r>
      <w:r w:rsidRPr="00D8689B">
        <w:rPr>
          <w:rFonts w:cstheme="minorHAnsi"/>
          <w:b/>
          <w:bCs/>
          <w:sz w:val="24"/>
          <w:szCs w:val="24"/>
        </w:rPr>
        <w:t>medyczną, rekreacyjną, sportową lub związaną z rozwijaniem zainteresowań przez dzieci jak</w:t>
      </w:r>
      <w:r w:rsidR="00332E3D" w:rsidRPr="00D8689B">
        <w:rPr>
          <w:rFonts w:cstheme="minorHAnsi"/>
          <w:b/>
          <w:bCs/>
          <w:sz w:val="24"/>
          <w:szCs w:val="24"/>
        </w:rPr>
        <w:t xml:space="preserve"> </w:t>
      </w:r>
      <w:r w:rsidRPr="00D8689B">
        <w:rPr>
          <w:rFonts w:cstheme="minorHAnsi"/>
          <w:b/>
          <w:bCs/>
          <w:sz w:val="24"/>
          <w:szCs w:val="24"/>
        </w:rPr>
        <w:t xml:space="preserve">również na podmioty świadczące usługi hotelarskie, turystyczne oraz prowadzące inne miejsca zakwaterowania </w:t>
      </w:r>
      <w:bookmarkStart w:id="0" w:name="_GoBack"/>
      <w:bookmarkEnd w:id="0"/>
      <w:r w:rsidRPr="00D8689B">
        <w:rPr>
          <w:rFonts w:cstheme="minorHAnsi"/>
          <w:b/>
          <w:bCs/>
          <w:sz w:val="24"/>
          <w:szCs w:val="24"/>
        </w:rPr>
        <w:t>zbiorowego obowiązek wprowadzenia standardów ochrony dzieci.</w:t>
      </w:r>
    </w:p>
    <w:p w14:paraId="3FDC00BE" w14:textId="2CC74A2A" w:rsidR="00E35BA5" w:rsidRDefault="00E35BA5" w:rsidP="00E35BA5">
      <w:pPr>
        <w:jc w:val="both"/>
        <w:rPr>
          <w:rFonts w:cstheme="minorHAnsi"/>
          <w:sz w:val="24"/>
          <w:szCs w:val="24"/>
        </w:rPr>
      </w:pPr>
      <w:r w:rsidRPr="001B7E2C">
        <w:rPr>
          <w:rFonts w:cstheme="minorHAnsi"/>
          <w:sz w:val="24"/>
          <w:szCs w:val="24"/>
        </w:rPr>
        <w:t>Standardy ochrony dzieci to cztery zasady, których przyjęcie sprawia, że dana organizacja jest</w:t>
      </w:r>
      <w:r w:rsidR="00332E3D" w:rsidRPr="001B7E2C">
        <w:rPr>
          <w:rFonts w:cstheme="minorHAnsi"/>
          <w:sz w:val="24"/>
          <w:szCs w:val="24"/>
        </w:rPr>
        <w:t xml:space="preserve"> </w:t>
      </w:r>
      <w:r w:rsidRPr="001B7E2C">
        <w:rPr>
          <w:rFonts w:cstheme="minorHAnsi"/>
          <w:sz w:val="24"/>
          <w:szCs w:val="24"/>
        </w:rPr>
        <w:t>bezpieczna dla dzieci – jej personel potrafi zidentyfikować sytuacje stwarzające ryzyko krzywdzenia dziecka oraz podjąć działania profilaktyczne oraz interwencyjne.</w:t>
      </w:r>
    </w:p>
    <w:p w14:paraId="23F6FE19" w14:textId="77777777" w:rsidR="00A11AB9" w:rsidRDefault="00A11AB9" w:rsidP="00E35BA5">
      <w:pPr>
        <w:jc w:val="both"/>
        <w:rPr>
          <w:rFonts w:cstheme="minorHAnsi"/>
          <w:sz w:val="24"/>
          <w:szCs w:val="24"/>
        </w:rPr>
      </w:pPr>
    </w:p>
    <w:p w14:paraId="19242CE3" w14:textId="77777777" w:rsidR="00A11AB9" w:rsidRDefault="00A11AB9" w:rsidP="00A11AB9">
      <w:pPr>
        <w:pStyle w:val="zrozdzoddzoznzmoznrozdzoddzartykuempunktem"/>
        <w:spacing w:before="0" w:beforeAutospacing="0" w:after="0" w:afterAutospacing="0" w:line="360" w:lineRule="atLeast"/>
        <w:ind w:left="510"/>
        <w:jc w:val="center"/>
        <w:rPr>
          <w:color w:val="000000"/>
          <w:sz w:val="27"/>
          <w:szCs w:val="27"/>
        </w:rPr>
      </w:pPr>
      <w:r>
        <w:rPr>
          <w:rFonts w:ascii="Arial" w:hAnsi="Arial" w:cs="Arial"/>
          <w:color w:val="000000"/>
          <w:sz w:val="18"/>
          <w:szCs w:val="18"/>
        </w:rPr>
        <w:t>Rozdział 4b</w:t>
      </w:r>
    </w:p>
    <w:p w14:paraId="1BDAC1F4" w14:textId="77777777" w:rsidR="00A11AB9" w:rsidRDefault="00A11AB9" w:rsidP="00A11AB9">
      <w:pPr>
        <w:pStyle w:val="zrozdzoddzprzedmzmprzedmrozdzoddzartykuempunktem"/>
        <w:spacing w:before="120" w:beforeAutospacing="0" w:after="120" w:afterAutospacing="0" w:line="360" w:lineRule="atLeast"/>
        <w:ind w:left="510"/>
        <w:jc w:val="center"/>
        <w:rPr>
          <w:color w:val="000000"/>
          <w:sz w:val="27"/>
          <w:szCs w:val="27"/>
        </w:rPr>
      </w:pPr>
      <w:r>
        <w:rPr>
          <w:rFonts w:ascii="Arial" w:hAnsi="Arial" w:cs="Arial"/>
          <w:color w:val="000000"/>
          <w:sz w:val="18"/>
          <w:szCs w:val="18"/>
        </w:rPr>
        <w:t>Standardy ochrony małoletnich</w:t>
      </w:r>
    </w:p>
    <w:p w14:paraId="324F7E0A" w14:textId="77777777" w:rsidR="00A11AB9" w:rsidRDefault="00A11AB9" w:rsidP="00A11AB9">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Art. 22b. Obowiązek wprowadzenia standardów ochrony małoletnich, zwanych dalej „standardami”, ma każdy:</w:t>
      </w:r>
    </w:p>
    <w:p w14:paraId="2EA31BA7"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1)     organ zarządzający jednostką systemu oświaty, o której mowa w art. 2 pkt 1–8 ustawy z dnia 14 grudnia 2016 r. – Prawo oświatowe (Dz. U. z 2023 r. poz. 900), oraz inną placówką oświatową, opiekuńczą, wychowawczą, resocjalizacyjną, religijną, artystyczną, medyczną, rekreacyjną, sportową lub związaną z rozwijaniem zainteresowań, do której uczęszczają albo w której przebywają lub mogą przebywać małoletni;</w:t>
      </w:r>
    </w:p>
    <w:p w14:paraId="42689D3A"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2)     organizator działalności oświatowej, opiekuńczej, wychowawczej, resocjalizacyjnej, religijnej, artystycznej, medycznej, rekreacyjnej, sportowej lub związanej z rozwijaniem zainteresowań przez małoletnich.</w:t>
      </w:r>
    </w:p>
    <w:p w14:paraId="42647F74" w14:textId="77777777" w:rsidR="00A11AB9" w:rsidRDefault="00A11AB9" w:rsidP="00A11AB9">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Art. 22c. 1. W standardach, w sposób dostosowany do charakteru i rodzaju placówki lub działalności, określa się w szczególności:</w:t>
      </w:r>
    </w:p>
    <w:p w14:paraId="247A66A0"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1)     zasady zapewniające bezpieczne relacje między małoletnim a personelem placówki lub organizatora, a w szczególności zachowania niedozwolone wobec małoletnich;</w:t>
      </w:r>
    </w:p>
    <w:p w14:paraId="06BFC7AB"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2)     zasady i procedurę podejmowania interwencji, w sytuacji podejrzenia krzywdzenia lub posiadania informacji o krzywdzeniu małoletniego;</w:t>
      </w:r>
    </w:p>
    <w:p w14:paraId="065B9FCD"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3)     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14:paraId="040E2330"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4)     zasady przeglądu i aktualizacji standardów;</w:t>
      </w:r>
    </w:p>
    <w:p w14:paraId="2D68A641"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5)     zakres kompetencji osoby odpowiedzialnej za przygotowanie personelu placówki lub organizatora do stosowania standardów, zasady przygotowania tego personelu do ich stosowania oraz sposób dokumentowania tej czynności;</w:t>
      </w:r>
    </w:p>
    <w:p w14:paraId="22BEDFD6"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6)     zasady i sposób udostępniania rodzicom albo opiekunom prawnym lub faktycznym oraz małoletnim standardów do zaznajomienia się z nimi i ich stosowania;</w:t>
      </w:r>
    </w:p>
    <w:p w14:paraId="0F9DCE84"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lastRenderedPageBreak/>
        <w:t>7)     osoby odpowiedzialne za przyjmowanie zgłoszeń o zdarzeniach zagrażających małoletniemu i udzielenie mu wsparcia;</w:t>
      </w:r>
    </w:p>
    <w:p w14:paraId="34085327"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8)     sposób dokumentowania i zasady przechowywania ujawnionych lub zgłoszonych incydentów lub zdarzeń zagrażających dobru małoletniego.</w:t>
      </w:r>
    </w:p>
    <w:p w14:paraId="3E6AD7A9" w14:textId="77777777" w:rsidR="00A11AB9" w:rsidRDefault="00A11AB9" w:rsidP="00A11AB9">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2. W standardach wprowadzanych w placówce lub miejscu prowadzonej działalności, o których mowa w art. 22b, należy określić także:</w:t>
      </w:r>
    </w:p>
    <w:p w14:paraId="23E035BA"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1)     wymogi dotyczące bezpiecznych relacji między małoletnimi, a w szczególności zachowania niedozwolone;</w:t>
      </w:r>
    </w:p>
    <w:p w14:paraId="6B79F769"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2)     zasady korzystania z urządzeń elektronicznych z dostępem do sieci Internet;</w:t>
      </w:r>
    </w:p>
    <w:p w14:paraId="411564FD"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3)     procedury ochrony dzieci przed treściami szkodliwymi i zagrożeniami w sieci Internet oraz utrwalonymi w innej formie;</w:t>
      </w:r>
    </w:p>
    <w:p w14:paraId="6CD022D6"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4)     zasady ustalania planu wsparcia małoletniego po ujawnieniu krzywdzenia.</w:t>
      </w:r>
    </w:p>
    <w:p w14:paraId="07D55F49" w14:textId="77777777" w:rsidR="00A11AB9" w:rsidRDefault="00A11AB9" w:rsidP="00A11AB9">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3. Obowiązek wprowadzenia standardów mają także podmioty świadczące usługi hotelarskie oraz turystyczne, a także prowadzące inne miejsca zakwaterowania zbiorowego, w zakresie niezbędnym do zapewnienia ochrony małoletnich. Standardy, w sposób dostosowany do charakteru i rodzaju prowadzonych usług, określają w szczególności:</w:t>
      </w:r>
    </w:p>
    <w:p w14:paraId="1FB52A98"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1)     zasady zapewniające bezpieczne relacje między personelem podmiotu a małoletnim, a w szczególności zachowania niedozwolone wobec małoletnich;</w:t>
      </w:r>
    </w:p>
    <w:p w14:paraId="042FD01B"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2)     zasady i procedury identyfikacji małoletniego przebywającego w obiekcie hotelarskim i jego relacji w stosunku do osoby dorosłej, z którą przebywa w tym obiekcie;</w:t>
      </w:r>
    </w:p>
    <w:p w14:paraId="394F48D7"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3)     zasady i procedury reagowania w przypadku uzasadnionego przypuszczenia, że dobro małoletniego znajdującego się na terenie obiektu hotelarskiego lub korzystającego z usług turystycznych jest zagrożone;</w:t>
      </w:r>
    </w:p>
    <w:p w14:paraId="31AA4051"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4)     procedury i osoby odpowiedzialne za składanie zawiadomień o podejrzeniu popełnienia przestępstwa na szkodę małoletniego oraz zawiadamianie sądu opiekuńczego;</w:t>
      </w:r>
    </w:p>
    <w:p w14:paraId="6B721F97" w14:textId="77777777" w:rsidR="00A11AB9" w:rsidRDefault="00A11AB9" w:rsidP="00A11AB9">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5)     zakres kompetencji osoby odpowiedzialnej za przygotowanie personelu podmiotu do stosowania standardów, zasady przygotowania tego personelu do ich stosowania oraz sposób dokumentowania tej czynności.</w:t>
      </w:r>
    </w:p>
    <w:p w14:paraId="1432DE97" w14:textId="77777777" w:rsidR="00A11AB9" w:rsidRDefault="00A11AB9" w:rsidP="00A11AB9">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4. W standardach uwzględnia się sytuację dzieci niepełnosprawnych oraz dzieci ze specjalnymi potrzebami edukacyjnymi.</w:t>
      </w:r>
    </w:p>
    <w:p w14:paraId="7E920EB5" w14:textId="77777777" w:rsidR="00A11AB9" w:rsidRDefault="00A11AB9" w:rsidP="00A11AB9">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5. Standardy sporządza się mając na względzie konieczność ich zrozumienia przez osoby małoletnie.</w:t>
      </w:r>
    </w:p>
    <w:p w14:paraId="444B3D60" w14:textId="77777777" w:rsidR="00A11AB9" w:rsidRDefault="00A11AB9" w:rsidP="00A11AB9">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6. Podmioty, o których mowa w art. 22b oraz w ust. 3, mają obowiązek co najmniej raz na dwa lata dokonywać oceny standardów w celu zapewnienia ich dostosowania do aktualnych potrzeb oraz zgodności z obowiązującymi przepisami. Wnioski z przeprowadzonej oceny należy pisemnie udokumentować.</w:t>
      </w:r>
    </w:p>
    <w:p w14:paraId="157E5D06" w14:textId="77777777" w:rsidR="00A11AB9" w:rsidRDefault="00A11AB9" w:rsidP="00A11AB9">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7. Podmioty, o których mowa w art. 22b oraz w ust. 3, udostępniają standardy na swojej stronie internetowej oraz wywieszają w widocznym miejscu w swoim lokalu, w wersji zupełnej oraz skróconej, przeznaczonej dla małoletnich. Wersja skrócona zawiera informacje istotne dla małoletnich.</w:t>
      </w:r>
    </w:p>
    <w:p w14:paraId="7BCB3CFA" w14:textId="77777777" w:rsidR="00A11AB9" w:rsidRPr="001B7E2C" w:rsidRDefault="00A11AB9" w:rsidP="00E35BA5">
      <w:pPr>
        <w:jc w:val="both"/>
        <w:rPr>
          <w:rFonts w:cstheme="minorHAnsi"/>
          <w:sz w:val="24"/>
          <w:szCs w:val="24"/>
        </w:rPr>
      </w:pPr>
    </w:p>
    <w:p w14:paraId="23120CE0" w14:textId="06B3D411" w:rsidR="00332E3D" w:rsidRPr="00E103EE" w:rsidRDefault="00332E3D" w:rsidP="00332E3D">
      <w:pPr>
        <w:jc w:val="both"/>
        <w:rPr>
          <w:rFonts w:ascii="Comic Sans MS" w:hAnsi="Comic Sans MS" w:cstheme="minorHAnsi"/>
          <w:b/>
          <w:bCs/>
        </w:rPr>
      </w:pPr>
      <w:r w:rsidRPr="00E103EE">
        <w:rPr>
          <w:rFonts w:ascii="Comic Sans MS" w:hAnsi="Comic Sans MS" w:cstheme="minorHAnsi"/>
          <w:b/>
          <w:bCs/>
        </w:rPr>
        <w:lastRenderedPageBreak/>
        <w:t>Standard I. POLITYKA</w:t>
      </w:r>
    </w:p>
    <w:p w14:paraId="7A3D3741" w14:textId="7E55E8BD" w:rsidR="00332E3D" w:rsidRPr="001B7E2C" w:rsidRDefault="00332E3D" w:rsidP="00332E3D">
      <w:pPr>
        <w:jc w:val="both"/>
        <w:rPr>
          <w:sz w:val="24"/>
          <w:szCs w:val="24"/>
        </w:rPr>
      </w:pPr>
      <w:r w:rsidRPr="001B7E2C">
        <w:rPr>
          <w:sz w:val="24"/>
          <w:szCs w:val="24"/>
        </w:rPr>
        <w:t>Organizacja/instytucja ustanowiła i wprowadziła w życie Politykę ochrony dzieci przed krzywdzeniem.</w:t>
      </w:r>
      <w:r w:rsidR="00D8689B">
        <w:rPr>
          <w:sz w:val="24"/>
          <w:szCs w:val="24"/>
        </w:rPr>
        <w:t xml:space="preserve"> </w:t>
      </w:r>
      <w:r w:rsidRPr="001B7E2C">
        <w:rPr>
          <w:sz w:val="24"/>
          <w:szCs w:val="24"/>
        </w:rPr>
        <w:t>Polityka ochrony dzieci przed krzywdzeniem ma dwojaką funkcję. Z jednej strony jest dokumentem, który porządkuje standardy ochrony dzieci i w kolejnych rozdziałach opisuje, w jaki sposób</w:t>
      </w:r>
      <w:r w:rsidR="001B7E2C">
        <w:rPr>
          <w:sz w:val="24"/>
          <w:szCs w:val="24"/>
        </w:rPr>
        <w:t xml:space="preserve"> </w:t>
      </w:r>
      <w:r w:rsidRPr="001B7E2C">
        <w:rPr>
          <w:sz w:val="24"/>
          <w:szCs w:val="24"/>
        </w:rPr>
        <w:t>organizacja będzie je wdrażać, realizować, monitorować i ewaluować. Z drugiej – samo przyjęcie</w:t>
      </w:r>
      <w:r w:rsidR="001B7E2C">
        <w:rPr>
          <w:sz w:val="24"/>
          <w:szCs w:val="24"/>
        </w:rPr>
        <w:t xml:space="preserve"> </w:t>
      </w:r>
      <w:r w:rsidRPr="001B7E2C">
        <w:rPr>
          <w:sz w:val="24"/>
          <w:szCs w:val="24"/>
        </w:rPr>
        <w:t>Polityki jest wprowadzeniem pierwszego z czterech standardów.</w:t>
      </w:r>
    </w:p>
    <w:p w14:paraId="77756166" w14:textId="77777777" w:rsidR="00853C18" w:rsidRDefault="00853C18" w:rsidP="00332E3D">
      <w:pPr>
        <w:jc w:val="both"/>
        <w:rPr>
          <w:rFonts w:ascii="Comic Sans MS" w:hAnsi="Comic Sans MS" w:cstheme="minorHAnsi"/>
          <w:b/>
          <w:bCs/>
        </w:rPr>
      </w:pPr>
    </w:p>
    <w:p w14:paraId="781AF9D7" w14:textId="36B27669" w:rsidR="00332E3D" w:rsidRPr="00E103EE" w:rsidRDefault="00332E3D" w:rsidP="00332E3D">
      <w:pPr>
        <w:jc w:val="both"/>
        <w:rPr>
          <w:rFonts w:ascii="Comic Sans MS" w:hAnsi="Comic Sans MS" w:cstheme="minorHAnsi"/>
          <w:b/>
          <w:bCs/>
        </w:rPr>
      </w:pPr>
      <w:r w:rsidRPr="00E103EE">
        <w:rPr>
          <w:rFonts w:ascii="Comic Sans MS" w:hAnsi="Comic Sans MS" w:cstheme="minorHAnsi"/>
          <w:b/>
          <w:bCs/>
        </w:rPr>
        <w:t>Standard II. PERSONEL</w:t>
      </w:r>
    </w:p>
    <w:p w14:paraId="22492E1A" w14:textId="0B1C89B1" w:rsidR="00332E3D" w:rsidRPr="001B7E2C" w:rsidRDefault="00332E3D" w:rsidP="00332E3D">
      <w:pPr>
        <w:jc w:val="both"/>
        <w:rPr>
          <w:sz w:val="24"/>
          <w:szCs w:val="24"/>
        </w:rPr>
      </w:pPr>
      <w:r w:rsidRPr="001B7E2C">
        <w:rPr>
          <w:sz w:val="24"/>
          <w:szCs w:val="24"/>
        </w:rPr>
        <w:t>Organizacja/instytucja monitoruje, edukuje i angażuje swoich pracowników w celu zapobiegania krzywdzeniu dzieci.</w:t>
      </w:r>
    </w:p>
    <w:p w14:paraId="787B14FF" w14:textId="77777777" w:rsidR="00853C18" w:rsidRDefault="00853C18" w:rsidP="00332E3D">
      <w:pPr>
        <w:jc w:val="both"/>
        <w:rPr>
          <w:rFonts w:ascii="Comic Sans MS" w:hAnsi="Comic Sans MS" w:cstheme="minorHAnsi"/>
          <w:b/>
          <w:bCs/>
        </w:rPr>
      </w:pPr>
    </w:p>
    <w:p w14:paraId="0345686C" w14:textId="6D267C4A" w:rsidR="00332E3D" w:rsidRPr="00E103EE" w:rsidRDefault="00332E3D" w:rsidP="00332E3D">
      <w:pPr>
        <w:jc w:val="both"/>
        <w:rPr>
          <w:rFonts w:ascii="Comic Sans MS" w:hAnsi="Comic Sans MS" w:cstheme="minorHAnsi"/>
          <w:b/>
          <w:bCs/>
        </w:rPr>
      </w:pPr>
      <w:r w:rsidRPr="00E103EE">
        <w:rPr>
          <w:rFonts w:ascii="Comic Sans MS" w:hAnsi="Comic Sans MS" w:cstheme="minorHAnsi"/>
          <w:b/>
          <w:bCs/>
        </w:rPr>
        <w:t>Standard III. PROCEDURY</w:t>
      </w:r>
    </w:p>
    <w:p w14:paraId="29646C88" w14:textId="747D74E8" w:rsidR="00332E3D" w:rsidRPr="001B7E2C" w:rsidRDefault="00332E3D" w:rsidP="00332E3D">
      <w:pPr>
        <w:jc w:val="both"/>
        <w:rPr>
          <w:sz w:val="24"/>
          <w:szCs w:val="24"/>
        </w:rPr>
      </w:pPr>
      <w:r w:rsidRPr="001B7E2C">
        <w:rPr>
          <w:sz w:val="24"/>
          <w:szCs w:val="24"/>
        </w:rPr>
        <w:t>W organizacji/instytucji funkcjonują procedury zgłaszania podejrzenia oraz podejmowania interwencji w sytuacji zagrożenia bezpieczeństwa dziecka.</w:t>
      </w:r>
    </w:p>
    <w:p w14:paraId="772173A5" w14:textId="77777777" w:rsidR="00853C18" w:rsidRDefault="00853C18" w:rsidP="00332E3D">
      <w:pPr>
        <w:jc w:val="both"/>
        <w:rPr>
          <w:rFonts w:ascii="Comic Sans MS" w:hAnsi="Comic Sans MS" w:cstheme="minorHAnsi"/>
          <w:b/>
          <w:bCs/>
        </w:rPr>
      </w:pPr>
    </w:p>
    <w:p w14:paraId="57A00B7E" w14:textId="24E16D0E" w:rsidR="00332E3D" w:rsidRPr="00E103EE" w:rsidRDefault="00332E3D" w:rsidP="00332E3D">
      <w:pPr>
        <w:jc w:val="both"/>
        <w:rPr>
          <w:rFonts w:ascii="Comic Sans MS" w:hAnsi="Comic Sans MS" w:cstheme="minorHAnsi"/>
          <w:b/>
          <w:bCs/>
        </w:rPr>
      </w:pPr>
      <w:r w:rsidRPr="00E103EE">
        <w:rPr>
          <w:rFonts w:ascii="Comic Sans MS" w:hAnsi="Comic Sans MS" w:cstheme="minorHAnsi"/>
          <w:b/>
          <w:bCs/>
        </w:rPr>
        <w:t>Standard IV. MONITORING</w:t>
      </w:r>
    </w:p>
    <w:p w14:paraId="3AE73CE1" w14:textId="4366D8B4" w:rsidR="00332E3D" w:rsidRDefault="00332E3D" w:rsidP="00332E3D">
      <w:pPr>
        <w:jc w:val="both"/>
        <w:rPr>
          <w:sz w:val="24"/>
          <w:szCs w:val="24"/>
        </w:rPr>
      </w:pPr>
      <w:r w:rsidRPr="001B7E2C">
        <w:rPr>
          <w:sz w:val="24"/>
          <w:szCs w:val="24"/>
        </w:rPr>
        <w:t>Organizacja/instytucja monitoruje i okresowo weryfikuje zgodność prowadzonych działań z przyjętymi standardami ochrony dzieci.</w:t>
      </w:r>
    </w:p>
    <w:p w14:paraId="538FE25B" w14:textId="77777777" w:rsidR="00343D12" w:rsidRDefault="00343D12" w:rsidP="00D8689B">
      <w:pPr>
        <w:spacing w:after="0" w:line="240" w:lineRule="auto"/>
        <w:jc w:val="both"/>
        <w:rPr>
          <w:sz w:val="24"/>
          <w:szCs w:val="24"/>
        </w:rPr>
      </w:pPr>
    </w:p>
    <w:p w14:paraId="261F6BB1" w14:textId="77777777" w:rsidR="00343D12" w:rsidRDefault="00343D12" w:rsidP="00343D12">
      <w:pPr>
        <w:autoSpaceDE w:val="0"/>
        <w:autoSpaceDN w:val="0"/>
        <w:adjustRightInd w:val="0"/>
        <w:spacing w:after="0" w:line="240" w:lineRule="auto"/>
        <w:jc w:val="both"/>
        <w:rPr>
          <w:rFonts w:cstheme="minorHAnsi"/>
          <w:kern w:val="0"/>
          <w:sz w:val="24"/>
          <w:szCs w:val="24"/>
        </w:rPr>
      </w:pPr>
      <w:r w:rsidRPr="00E12B8E">
        <w:rPr>
          <w:rFonts w:cstheme="minorHAnsi"/>
          <w:kern w:val="0"/>
          <w:sz w:val="24"/>
          <w:szCs w:val="24"/>
        </w:rPr>
        <w:t>Nieodzownym etapem wdrażania standardów ochrony dzieci w instytucji</w:t>
      </w:r>
      <w:r>
        <w:rPr>
          <w:rFonts w:cstheme="minorHAnsi"/>
          <w:kern w:val="0"/>
          <w:sz w:val="24"/>
          <w:szCs w:val="24"/>
        </w:rPr>
        <w:t xml:space="preserve"> </w:t>
      </w:r>
      <w:r w:rsidRPr="00E12B8E">
        <w:rPr>
          <w:rFonts w:cstheme="minorHAnsi"/>
          <w:kern w:val="0"/>
          <w:sz w:val="24"/>
          <w:szCs w:val="24"/>
        </w:rPr>
        <w:t>jest zadbanie, aby wszyscy pracownicy, a także dzieci i opiekunowie byli</w:t>
      </w:r>
      <w:r>
        <w:rPr>
          <w:rFonts w:cstheme="minorHAnsi"/>
          <w:kern w:val="0"/>
          <w:sz w:val="24"/>
          <w:szCs w:val="24"/>
        </w:rPr>
        <w:t xml:space="preserve"> </w:t>
      </w:r>
      <w:r w:rsidRPr="00E12B8E">
        <w:rPr>
          <w:rFonts w:cstheme="minorHAnsi"/>
          <w:kern w:val="0"/>
          <w:sz w:val="24"/>
          <w:szCs w:val="24"/>
        </w:rPr>
        <w:t xml:space="preserve">poinformowani o wprowadzeniu </w:t>
      </w:r>
      <w:r w:rsidRPr="00E12B8E">
        <w:rPr>
          <w:rFonts w:cstheme="minorHAnsi"/>
          <w:i/>
          <w:iCs/>
          <w:kern w:val="0"/>
          <w:sz w:val="24"/>
          <w:szCs w:val="24"/>
        </w:rPr>
        <w:t>Polityki ochrony dzieci przed krzywdzeniem</w:t>
      </w:r>
      <w:r>
        <w:rPr>
          <w:rFonts w:cstheme="minorHAnsi"/>
          <w:i/>
          <w:iCs/>
          <w:kern w:val="0"/>
          <w:sz w:val="24"/>
          <w:szCs w:val="24"/>
        </w:rPr>
        <w:t xml:space="preserve"> </w:t>
      </w:r>
      <w:r w:rsidRPr="00E12B8E">
        <w:rPr>
          <w:rFonts w:cstheme="minorHAnsi"/>
          <w:kern w:val="0"/>
          <w:sz w:val="24"/>
          <w:szCs w:val="24"/>
        </w:rPr>
        <w:t>oraz mieli przynajmniej podstawową wiedzę na temat tego, jak</w:t>
      </w:r>
      <w:r>
        <w:rPr>
          <w:rFonts w:cstheme="minorHAnsi"/>
          <w:kern w:val="0"/>
          <w:sz w:val="24"/>
          <w:szCs w:val="24"/>
        </w:rPr>
        <w:t xml:space="preserve"> </w:t>
      </w:r>
      <w:r w:rsidRPr="00E12B8E">
        <w:rPr>
          <w:rFonts w:cstheme="minorHAnsi"/>
          <w:kern w:val="0"/>
          <w:sz w:val="24"/>
          <w:szCs w:val="24"/>
        </w:rPr>
        <w:t>przeciwdziałać naruszaniu praw dzieci i pomagać im w sytuacjach zagrożenia.</w:t>
      </w:r>
    </w:p>
    <w:p w14:paraId="1E732D3C" w14:textId="77777777" w:rsidR="00343D12" w:rsidRPr="00E12B8E" w:rsidRDefault="00343D12" w:rsidP="00343D12">
      <w:pPr>
        <w:autoSpaceDE w:val="0"/>
        <w:autoSpaceDN w:val="0"/>
        <w:adjustRightInd w:val="0"/>
        <w:spacing w:after="0" w:line="240" w:lineRule="auto"/>
        <w:jc w:val="both"/>
        <w:rPr>
          <w:rFonts w:cstheme="minorHAnsi"/>
          <w:kern w:val="0"/>
          <w:sz w:val="24"/>
          <w:szCs w:val="24"/>
        </w:rPr>
      </w:pPr>
    </w:p>
    <w:p w14:paraId="439B18A9" w14:textId="77777777" w:rsidR="00343D12" w:rsidRDefault="00343D12" w:rsidP="00343D12">
      <w:pPr>
        <w:autoSpaceDE w:val="0"/>
        <w:autoSpaceDN w:val="0"/>
        <w:adjustRightInd w:val="0"/>
        <w:spacing w:after="0" w:line="240" w:lineRule="auto"/>
        <w:jc w:val="both"/>
        <w:rPr>
          <w:rFonts w:cstheme="minorHAnsi"/>
          <w:kern w:val="0"/>
          <w:sz w:val="24"/>
          <w:szCs w:val="24"/>
        </w:rPr>
      </w:pPr>
      <w:r w:rsidRPr="00E12B8E">
        <w:rPr>
          <w:rFonts w:cstheme="minorHAnsi"/>
          <w:kern w:val="0"/>
          <w:sz w:val="24"/>
          <w:szCs w:val="24"/>
        </w:rPr>
        <w:t>W zależności od grupy odbiorców oraz potrzeb i możliwości placówki,</w:t>
      </w:r>
      <w:r>
        <w:rPr>
          <w:rFonts w:cstheme="minorHAnsi"/>
          <w:kern w:val="0"/>
          <w:sz w:val="24"/>
          <w:szCs w:val="24"/>
        </w:rPr>
        <w:t xml:space="preserve"> </w:t>
      </w:r>
      <w:r w:rsidRPr="00E12B8E">
        <w:rPr>
          <w:rFonts w:cstheme="minorHAnsi"/>
          <w:kern w:val="0"/>
          <w:sz w:val="24"/>
          <w:szCs w:val="24"/>
        </w:rPr>
        <w:t xml:space="preserve">działania </w:t>
      </w:r>
      <w:r>
        <w:rPr>
          <w:rFonts w:cstheme="minorHAnsi"/>
          <w:kern w:val="0"/>
          <w:sz w:val="24"/>
          <w:szCs w:val="24"/>
        </w:rPr>
        <w:t>u</w:t>
      </w:r>
      <w:r w:rsidRPr="00E12B8E">
        <w:rPr>
          <w:rFonts w:cstheme="minorHAnsi"/>
          <w:kern w:val="0"/>
          <w:sz w:val="24"/>
          <w:szCs w:val="24"/>
        </w:rPr>
        <w:t>powszechniające mogą mieć różny charakter i przyjmować</w:t>
      </w:r>
      <w:r>
        <w:rPr>
          <w:rFonts w:cstheme="minorHAnsi"/>
          <w:kern w:val="0"/>
          <w:sz w:val="24"/>
          <w:szCs w:val="24"/>
        </w:rPr>
        <w:t xml:space="preserve"> </w:t>
      </w:r>
      <w:r w:rsidRPr="00E12B8E">
        <w:rPr>
          <w:rFonts w:cstheme="minorHAnsi"/>
          <w:kern w:val="0"/>
          <w:sz w:val="24"/>
          <w:szCs w:val="24"/>
        </w:rPr>
        <w:t>odmienne formy – od informowania za pośrednictwem komunikatów</w:t>
      </w:r>
      <w:r>
        <w:rPr>
          <w:rFonts w:cstheme="minorHAnsi"/>
          <w:kern w:val="0"/>
          <w:sz w:val="24"/>
          <w:szCs w:val="24"/>
        </w:rPr>
        <w:t xml:space="preserve"> </w:t>
      </w:r>
      <w:r w:rsidRPr="00E12B8E">
        <w:rPr>
          <w:rFonts w:cstheme="minorHAnsi"/>
          <w:kern w:val="0"/>
          <w:sz w:val="24"/>
          <w:szCs w:val="24"/>
        </w:rPr>
        <w:t>wywieszonych na tablicy ogłoszeń przez rekomendowanie</w:t>
      </w:r>
      <w:r>
        <w:rPr>
          <w:rFonts w:cstheme="minorHAnsi"/>
          <w:kern w:val="0"/>
          <w:sz w:val="24"/>
          <w:szCs w:val="24"/>
        </w:rPr>
        <w:t xml:space="preserve"> </w:t>
      </w:r>
      <w:r w:rsidRPr="00E12B8E">
        <w:rPr>
          <w:rFonts w:cstheme="minorHAnsi"/>
          <w:kern w:val="0"/>
          <w:sz w:val="24"/>
          <w:szCs w:val="24"/>
        </w:rPr>
        <w:t>udziału we wskazanych kursach e-learningowych po organizację obowiązkowych</w:t>
      </w:r>
      <w:r>
        <w:rPr>
          <w:rFonts w:cstheme="minorHAnsi"/>
          <w:kern w:val="0"/>
          <w:sz w:val="24"/>
          <w:szCs w:val="24"/>
        </w:rPr>
        <w:t xml:space="preserve"> </w:t>
      </w:r>
      <w:r w:rsidRPr="00E12B8E">
        <w:rPr>
          <w:rFonts w:cstheme="minorHAnsi"/>
          <w:kern w:val="0"/>
          <w:sz w:val="24"/>
          <w:szCs w:val="24"/>
        </w:rPr>
        <w:t xml:space="preserve">warsztatów i szkoleń. </w:t>
      </w:r>
    </w:p>
    <w:p w14:paraId="300DD846" w14:textId="77777777" w:rsidR="00343D12" w:rsidRDefault="00343D12" w:rsidP="00343D12">
      <w:pPr>
        <w:autoSpaceDE w:val="0"/>
        <w:autoSpaceDN w:val="0"/>
        <w:adjustRightInd w:val="0"/>
        <w:spacing w:after="0" w:line="240" w:lineRule="auto"/>
        <w:jc w:val="both"/>
        <w:rPr>
          <w:rFonts w:cstheme="minorHAnsi"/>
          <w:kern w:val="0"/>
          <w:sz w:val="24"/>
          <w:szCs w:val="24"/>
        </w:rPr>
      </w:pPr>
    </w:p>
    <w:p w14:paraId="012945E7" w14:textId="5DB60DD8" w:rsidR="00343D12" w:rsidRPr="00E12B8E" w:rsidRDefault="00343D12" w:rsidP="00343D12">
      <w:pPr>
        <w:autoSpaceDE w:val="0"/>
        <w:autoSpaceDN w:val="0"/>
        <w:adjustRightInd w:val="0"/>
        <w:spacing w:after="0" w:line="240" w:lineRule="auto"/>
        <w:jc w:val="both"/>
        <w:rPr>
          <w:rFonts w:cstheme="minorHAnsi"/>
          <w:sz w:val="24"/>
          <w:szCs w:val="24"/>
        </w:rPr>
      </w:pPr>
      <w:r w:rsidRPr="00E12B8E">
        <w:rPr>
          <w:rFonts w:cstheme="minorHAnsi"/>
          <w:kern w:val="0"/>
          <w:sz w:val="24"/>
          <w:szCs w:val="24"/>
        </w:rPr>
        <w:t>W podstawowym wymiarze działania</w:t>
      </w:r>
      <w:r>
        <w:rPr>
          <w:rFonts w:cstheme="minorHAnsi"/>
          <w:kern w:val="0"/>
          <w:sz w:val="24"/>
          <w:szCs w:val="24"/>
        </w:rPr>
        <w:t xml:space="preserve"> </w:t>
      </w:r>
      <w:r w:rsidRPr="00E12B8E">
        <w:rPr>
          <w:rFonts w:cstheme="minorHAnsi"/>
          <w:kern w:val="0"/>
          <w:sz w:val="24"/>
          <w:szCs w:val="24"/>
        </w:rPr>
        <w:t>upowszechniające powinny koncentrować się na wyjaśnianiu tego, czym</w:t>
      </w:r>
      <w:r>
        <w:rPr>
          <w:rFonts w:cstheme="minorHAnsi"/>
          <w:kern w:val="0"/>
          <w:sz w:val="24"/>
          <w:szCs w:val="24"/>
        </w:rPr>
        <w:t xml:space="preserve"> </w:t>
      </w:r>
      <w:r w:rsidRPr="00E12B8E">
        <w:rPr>
          <w:rFonts w:cstheme="minorHAnsi"/>
          <w:kern w:val="0"/>
          <w:sz w:val="24"/>
          <w:szCs w:val="24"/>
        </w:rPr>
        <w:t xml:space="preserve">są standardy ochrony dzieci i </w:t>
      </w:r>
      <w:r w:rsidRPr="00E12B8E">
        <w:rPr>
          <w:rFonts w:cstheme="minorHAnsi"/>
          <w:i/>
          <w:iCs/>
          <w:kern w:val="0"/>
          <w:sz w:val="24"/>
          <w:szCs w:val="24"/>
        </w:rPr>
        <w:t>Polityka ochrony dzieci</w:t>
      </w:r>
      <w:r w:rsidRPr="00E12B8E">
        <w:rPr>
          <w:rFonts w:cstheme="minorHAnsi"/>
          <w:kern w:val="0"/>
          <w:sz w:val="24"/>
          <w:szCs w:val="24"/>
        </w:rPr>
        <w:t>, odpowiadaniu na</w:t>
      </w:r>
      <w:r>
        <w:rPr>
          <w:rFonts w:cstheme="minorHAnsi"/>
          <w:kern w:val="0"/>
          <w:sz w:val="24"/>
          <w:szCs w:val="24"/>
        </w:rPr>
        <w:t xml:space="preserve"> </w:t>
      </w:r>
      <w:r w:rsidRPr="00E12B8E">
        <w:rPr>
          <w:rFonts w:cstheme="minorHAnsi"/>
          <w:kern w:val="0"/>
          <w:sz w:val="24"/>
          <w:szCs w:val="24"/>
        </w:rPr>
        <w:t>zagadnienia budzące wątpliwości oraz bieżącym informowaniu o kolejnych</w:t>
      </w:r>
      <w:r>
        <w:rPr>
          <w:rFonts w:cstheme="minorHAnsi"/>
          <w:kern w:val="0"/>
          <w:sz w:val="24"/>
          <w:szCs w:val="24"/>
        </w:rPr>
        <w:t xml:space="preserve"> </w:t>
      </w:r>
      <w:r w:rsidRPr="00E12B8E">
        <w:rPr>
          <w:rFonts w:cstheme="minorHAnsi"/>
          <w:kern w:val="0"/>
          <w:sz w:val="24"/>
          <w:szCs w:val="24"/>
        </w:rPr>
        <w:t>etapach realizowania standardów ochrony dzieci</w:t>
      </w:r>
      <w:r>
        <w:rPr>
          <w:rFonts w:cstheme="minorHAnsi"/>
          <w:kern w:val="0"/>
          <w:sz w:val="24"/>
          <w:szCs w:val="24"/>
        </w:rPr>
        <w:t>.</w:t>
      </w:r>
    </w:p>
    <w:p w14:paraId="40F0634C" w14:textId="77777777" w:rsidR="00A11AB9" w:rsidRDefault="00A11AB9" w:rsidP="00D8689B">
      <w:pPr>
        <w:autoSpaceDE w:val="0"/>
        <w:autoSpaceDN w:val="0"/>
        <w:adjustRightInd w:val="0"/>
        <w:spacing w:after="0" w:line="240" w:lineRule="auto"/>
        <w:rPr>
          <w:rFonts w:ascii="Comic Sans MS" w:eastAsia="Lato-Heavy" w:hAnsi="Comic Sans MS" w:cstheme="minorHAnsi"/>
          <w:b/>
          <w:bCs/>
          <w:kern w:val="0"/>
        </w:rPr>
      </w:pPr>
    </w:p>
    <w:p w14:paraId="5E7E7512" w14:textId="77777777" w:rsidR="00A11AB9" w:rsidRDefault="00A11AB9" w:rsidP="00D8689B">
      <w:pPr>
        <w:autoSpaceDE w:val="0"/>
        <w:autoSpaceDN w:val="0"/>
        <w:adjustRightInd w:val="0"/>
        <w:spacing w:after="0" w:line="240" w:lineRule="auto"/>
        <w:rPr>
          <w:rFonts w:ascii="Comic Sans MS" w:eastAsia="Lato-Heavy" w:hAnsi="Comic Sans MS" w:cstheme="minorHAnsi"/>
          <w:b/>
          <w:bCs/>
          <w:kern w:val="0"/>
        </w:rPr>
      </w:pPr>
    </w:p>
    <w:p w14:paraId="172E542C" w14:textId="77777777" w:rsidR="00A11AB9" w:rsidRDefault="00A11AB9" w:rsidP="00D8689B">
      <w:pPr>
        <w:autoSpaceDE w:val="0"/>
        <w:autoSpaceDN w:val="0"/>
        <w:adjustRightInd w:val="0"/>
        <w:spacing w:after="0" w:line="240" w:lineRule="auto"/>
        <w:rPr>
          <w:rFonts w:ascii="Comic Sans MS" w:eastAsia="Lato-Heavy" w:hAnsi="Comic Sans MS" w:cstheme="minorHAnsi"/>
          <w:b/>
          <w:bCs/>
          <w:kern w:val="0"/>
        </w:rPr>
      </w:pPr>
    </w:p>
    <w:p w14:paraId="62D1A616" w14:textId="77777777" w:rsidR="00A11AB9" w:rsidRDefault="00A11AB9" w:rsidP="00D8689B">
      <w:pPr>
        <w:autoSpaceDE w:val="0"/>
        <w:autoSpaceDN w:val="0"/>
        <w:adjustRightInd w:val="0"/>
        <w:spacing w:after="0" w:line="240" w:lineRule="auto"/>
        <w:rPr>
          <w:rFonts w:ascii="Comic Sans MS" w:eastAsia="Lato-Heavy" w:hAnsi="Comic Sans MS" w:cstheme="minorHAnsi"/>
          <w:b/>
          <w:bCs/>
          <w:kern w:val="0"/>
        </w:rPr>
      </w:pPr>
    </w:p>
    <w:p w14:paraId="12630DFF" w14:textId="77777777" w:rsidR="00A11AB9" w:rsidRDefault="00A11AB9" w:rsidP="00D8689B">
      <w:pPr>
        <w:autoSpaceDE w:val="0"/>
        <w:autoSpaceDN w:val="0"/>
        <w:adjustRightInd w:val="0"/>
        <w:spacing w:after="0" w:line="240" w:lineRule="auto"/>
        <w:rPr>
          <w:rFonts w:ascii="Comic Sans MS" w:eastAsia="Lato-Heavy" w:hAnsi="Comic Sans MS" w:cstheme="minorHAnsi"/>
          <w:b/>
          <w:bCs/>
          <w:kern w:val="0"/>
        </w:rPr>
      </w:pPr>
    </w:p>
    <w:p w14:paraId="1E812433" w14:textId="0EB53378" w:rsidR="00D8689B" w:rsidRPr="00E103EE" w:rsidRDefault="00D8689B" w:rsidP="00D8689B">
      <w:pPr>
        <w:autoSpaceDE w:val="0"/>
        <w:autoSpaceDN w:val="0"/>
        <w:adjustRightInd w:val="0"/>
        <w:spacing w:after="0" w:line="240" w:lineRule="auto"/>
        <w:rPr>
          <w:rFonts w:ascii="Comic Sans MS" w:eastAsia="Lato-Heavy" w:hAnsi="Comic Sans MS" w:cstheme="minorHAnsi"/>
          <w:b/>
          <w:bCs/>
          <w:kern w:val="0"/>
        </w:rPr>
      </w:pPr>
      <w:r w:rsidRPr="00E103EE">
        <w:rPr>
          <w:rFonts w:ascii="Comic Sans MS" w:eastAsia="Lato-Heavy" w:hAnsi="Comic Sans MS" w:cstheme="minorHAnsi"/>
          <w:b/>
          <w:bCs/>
          <w:kern w:val="0"/>
        </w:rPr>
        <w:lastRenderedPageBreak/>
        <w:t>Wskaźniki realizacji Standardu I. POLITYKA</w:t>
      </w:r>
    </w:p>
    <w:p w14:paraId="5B568CE5" w14:textId="77777777" w:rsidR="00D8689B" w:rsidRPr="00DC12C5" w:rsidRDefault="00D8689B" w:rsidP="00D8689B">
      <w:pPr>
        <w:autoSpaceDE w:val="0"/>
        <w:autoSpaceDN w:val="0"/>
        <w:adjustRightInd w:val="0"/>
        <w:spacing w:after="0" w:line="240" w:lineRule="auto"/>
        <w:rPr>
          <w:rFonts w:eastAsia="Lato-Heavy" w:cstheme="minorHAnsi"/>
          <w:b/>
          <w:bCs/>
          <w:kern w:val="0"/>
          <w:sz w:val="28"/>
          <w:szCs w:val="28"/>
        </w:rPr>
      </w:pPr>
    </w:p>
    <w:p w14:paraId="22681B43" w14:textId="77777777" w:rsidR="00D8689B" w:rsidRPr="00D8689B" w:rsidRDefault="00D8689B" w:rsidP="00D8689B">
      <w:pPr>
        <w:autoSpaceDE w:val="0"/>
        <w:autoSpaceDN w:val="0"/>
        <w:adjustRightInd w:val="0"/>
        <w:spacing w:after="0" w:line="360" w:lineRule="auto"/>
        <w:jc w:val="both"/>
        <w:rPr>
          <w:rFonts w:eastAsia="Lato-Heavy" w:cstheme="minorHAnsi"/>
          <w:kern w:val="0"/>
          <w:sz w:val="24"/>
          <w:szCs w:val="24"/>
        </w:rPr>
      </w:pPr>
      <w:r w:rsidRPr="00D8689B">
        <w:rPr>
          <w:rFonts w:eastAsia="Lato-Heavy" w:cstheme="minorHAnsi"/>
          <w:kern w:val="0"/>
          <w:sz w:val="24"/>
          <w:szCs w:val="24"/>
        </w:rPr>
        <w:t xml:space="preserve">a. Dokument </w:t>
      </w:r>
      <w:r w:rsidRPr="00D8689B">
        <w:rPr>
          <w:rFonts w:eastAsia="Lato-Heavy" w:cstheme="minorHAnsi"/>
          <w:i/>
          <w:iCs/>
          <w:kern w:val="0"/>
          <w:sz w:val="24"/>
          <w:szCs w:val="24"/>
        </w:rPr>
        <w:t>Polityka ochrony dzieci przed krzywdzeniem</w:t>
      </w:r>
      <w:r w:rsidRPr="00D8689B">
        <w:rPr>
          <w:rFonts w:eastAsia="Lato-Heavy" w:cstheme="minorHAnsi"/>
          <w:kern w:val="0"/>
          <w:sz w:val="24"/>
          <w:szCs w:val="24"/>
        </w:rPr>
        <w:t>, zawierający wszystkie wymagane zapisy, został skonsultowany w organizacji i zatwierdzony przez zarząd.</w:t>
      </w:r>
    </w:p>
    <w:p w14:paraId="0EEAACAA" w14:textId="77777777" w:rsidR="00D8689B" w:rsidRPr="00D8689B" w:rsidRDefault="00D8689B" w:rsidP="00D8689B">
      <w:pPr>
        <w:autoSpaceDE w:val="0"/>
        <w:autoSpaceDN w:val="0"/>
        <w:adjustRightInd w:val="0"/>
        <w:spacing w:after="0" w:line="360" w:lineRule="auto"/>
        <w:jc w:val="both"/>
        <w:rPr>
          <w:rFonts w:eastAsia="Lato-Heavy" w:cstheme="minorHAnsi"/>
          <w:kern w:val="0"/>
          <w:sz w:val="24"/>
          <w:szCs w:val="24"/>
        </w:rPr>
      </w:pPr>
    </w:p>
    <w:p w14:paraId="5BEEA8A2" w14:textId="77777777" w:rsidR="00D8689B" w:rsidRPr="00D8689B" w:rsidRDefault="00D8689B" w:rsidP="00D8689B">
      <w:pPr>
        <w:autoSpaceDE w:val="0"/>
        <w:autoSpaceDN w:val="0"/>
        <w:adjustRightInd w:val="0"/>
        <w:spacing w:after="0" w:line="360" w:lineRule="auto"/>
        <w:jc w:val="both"/>
        <w:rPr>
          <w:rFonts w:eastAsia="Lato-Heavy" w:cstheme="minorHAnsi"/>
          <w:kern w:val="0"/>
          <w:sz w:val="24"/>
          <w:szCs w:val="24"/>
        </w:rPr>
      </w:pPr>
      <w:r w:rsidRPr="00D8689B">
        <w:rPr>
          <w:rFonts w:eastAsia="Lato-Heavy" w:cstheme="minorHAnsi"/>
          <w:kern w:val="0"/>
          <w:sz w:val="24"/>
          <w:szCs w:val="24"/>
        </w:rPr>
        <w:t xml:space="preserve">b. Oświadczenie o znajomości </w:t>
      </w:r>
      <w:r w:rsidRPr="00D8689B">
        <w:rPr>
          <w:rFonts w:eastAsia="Lato-Heavy" w:cstheme="minorHAnsi"/>
          <w:i/>
          <w:iCs/>
          <w:kern w:val="0"/>
          <w:sz w:val="24"/>
          <w:szCs w:val="24"/>
        </w:rPr>
        <w:t xml:space="preserve">Polityki </w:t>
      </w:r>
      <w:r w:rsidRPr="00D8689B">
        <w:rPr>
          <w:rFonts w:eastAsia="Lato-Heavy" w:cstheme="minorHAnsi"/>
          <w:kern w:val="0"/>
          <w:sz w:val="24"/>
          <w:szCs w:val="24"/>
        </w:rPr>
        <w:t xml:space="preserve">i zobowiązaniu do jej przestrzegania zostało podpisane przez cały personel, a każda nowozatrudniona osoba jest zobowiązana do zapoznania się z obowiązującą </w:t>
      </w:r>
      <w:r w:rsidRPr="00D8689B">
        <w:rPr>
          <w:rFonts w:eastAsia="Lato-Heavy" w:cstheme="minorHAnsi"/>
          <w:i/>
          <w:iCs/>
          <w:kern w:val="0"/>
          <w:sz w:val="24"/>
          <w:szCs w:val="24"/>
        </w:rPr>
        <w:t>Polityką</w:t>
      </w:r>
      <w:r w:rsidRPr="00D8689B">
        <w:rPr>
          <w:rFonts w:eastAsia="Lato-Heavy" w:cstheme="minorHAnsi"/>
          <w:kern w:val="0"/>
          <w:sz w:val="24"/>
          <w:szCs w:val="24"/>
        </w:rPr>
        <w:t>, co potwierdza podpisane oświadczenie.</w:t>
      </w:r>
    </w:p>
    <w:p w14:paraId="6DC83580" w14:textId="77777777" w:rsidR="00D8689B" w:rsidRPr="00D8689B" w:rsidRDefault="00D8689B" w:rsidP="00D8689B">
      <w:pPr>
        <w:autoSpaceDE w:val="0"/>
        <w:autoSpaceDN w:val="0"/>
        <w:adjustRightInd w:val="0"/>
        <w:spacing w:after="0" w:line="360" w:lineRule="auto"/>
        <w:jc w:val="both"/>
        <w:rPr>
          <w:rFonts w:eastAsia="Lato-Heavy" w:cstheme="minorHAnsi"/>
          <w:kern w:val="0"/>
          <w:sz w:val="24"/>
          <w:szCs w:val="24"/>
        </w:rPr>
      </w:pPr>
    </w:p>
    <w:p w14:paraId="34B969DC" w14:textId="77777777" w:rsidR="00D8689B" w:rsidRPr="00D8689B" w:rsidRDefault="00D8689B" w:rsidP="00D8689B">
      <w:pPr>
        <w:autoSpaceDE w:val="0"/>
        <w:autoSpaceDN w:val="0"/>
        <w:adjustRightInd w:val="0"/>
        <w:spacing w:after="0" w:line="360" w:lineRule="auto"/>
        <w:jc w:val="both"/>
        <w:rPr>
          <w:rFonts w:eastAsia="Lato-Heavy" w:cstheme="minorHAnsi"/>
          <w:kern w:val="0"/>
          <w:sz w:val="24"/>
          <w:szCs w:val="24"/>
        </w:rPr>
      </w:pPr>
      <w:r w:rsidRPr="00D8689B">
        <w:rPr>
          <w:rFonts w:eastAsia="Lato-Heavy" w:cstheme="minorHAnsi"/>
          <w:kern w:val="0"/>
          <w:sz w:val="24"/>
          <w:szCs w:val="24"/>
        </w:rPr>
        <w:t xml:space="preserve">c. Wyznaczono osobę odpowiedzialną za monitoring realizacji </w:t>
      </w:r>
      <w:r w:rsidRPr="00D8689B">
        <w:rPr>
          <w:rFonts w:eastAsia="Lato-Heavy" w:cstheme="minorHAnsi"/>
          <w:i/>
          <w:iCs/>
          <w:kern w:val="0"/>
          <w:sz w:val="24"/>
          <w:szCs w:val="24"/>
        </w:rPr>
        <w:t>Polityki</w:t>
      </w:r>
      <w:r w:rsidRPr="00D8689B">
        <w:rPr>
          <w:rFonts w:eastAsia="Lato-Heavy" w:cstheme="minorHAnsi"/>
          <w:kern w:val="0"/>
          <w:sz w:val="24"/>
          <w:szCs w:val="24"/>
        </w:rPr>
        <w:t>, której rola, zadania oraz kwalifikacje są jasno określone. W sposób przyjęty w danej organizacji podano do wiadomości personelu, dzieci oraz opiekunów, kto jest tą osobą wraz z informacją jak się z nią skontaktować.</w:t>
      </w:r>
    </w:p>
    <w:p w14:paraId="481EE83A" w14:textId="77777777" w:rsidR="00D8689B" w:rsidRPr="00D8689B" w:rsidRDefault="00D8689B" w:rsidP="00D8689B">
      <w:pPr>
        <w:autoSpaceDE w:val="0"/>
        <w:autoSpaceDN w:val="0"/>
        <w:adjustRightInd w:val="0"/>
        <w:spacing w:after="0" w:line="360" w:lineRule="auto"/>
        <w:jc w:val="both"/>
        <w:rPr>
          <w:rFonts w:eastAsia="Lato-Heavy" w:cstheme="minorHAnsi"/>
          <w:kern w:val="0"/>
          <w:sz w:val="24"/>
          <w:szCs w:val="24"/>
        </w:rPr>
      </w:pPr>
    </w:p>
    <w:p w14:paraId="64BFC199" w14:textId="77777777" w:rsidR="00D8689B" w:rsidRPr="00D8689B" w:rsidRDefault="00D8689B" w:rsidP="00D8689B">
      <w:pPr>
        <w:autoSpaceDE w:val="0"/>
        <w:autoSpaceDN w:val="0"/>
        <w:adjustRightInd w:val="0"/>
        <w:spacing w:after="0" w:line="360" w:lineRule="auto"/>
        <w:jc w:val="both"/>
        <w:rPr>
          <w:rFonts w:eastAsia="Lato-Heavy" w:cstheme="minorHAnsi"/>
          <w:kern w:val="0"/>
          <w:sz w:val="24"/>
          <w:szCs w:val="24"/>
        </w:rPr>
      </w:pPr>
      <w:r w:rsidRPr="00D8689B">
        <w:rPr>
          <w:rFonts w:eastAsia="Lato-Heavy" w:cstheme="minorHAnsi"/>
          <w:kern w:val="0"/>
          <w:sz w:val="24"/>
          <w:szCs w:val="24"/>
        </w:rPr>
        <w:t xml:space="preserve">d. Tekst </w:t>
      </w:r>
      <w:r w:rsidRPr="00D8689B">
        <w:rPr>
          <w:rFonts w:eastAsia="Lato-Heavy" w:cstheme="minorHAnsi"/>
          <w:i/>
          <w:iCs/>
          <w:kern w:val="0"/>
          <w:sz w:val="24"/>
          <w:szCs w:val="24"/>
        </w:rPr>
        <w:t xml:space="preserve">Polityki </w:t>
      </w:r>
      <w:r w:rsidRPr="00D8689B">
        <w:rPr>
          <w:rFonts w:eastAsia="Lato-Heavy" w:cstheme="minorHAnsi"/>
          <w:kern w:val="0"/>
          <w:sz w:val="24"/>
          <w:szCs w:val="24"/>
        </w:rPr>
        <w:t xml:space="preserve">został opublikowany na stronie internetowej organizacji oraz jest dostępny w widocznym miejscu w jej siedzibie. </w:t>
      </w:r>
      <w:r w:rsidRPr="00D8689B">
        <w:rPr>
          <w:rFonts w:eastAsia="Lato-Heavy" w:cstheme="minorHAnsi"/>
          <w:i/>
          <w:iCs/>
          <w:kern w:val="0"/>
          <w:sz w:val="24"/>
          <w:szCs w:val="24"/>
        </w:rPr>
        <w:t xml:space="preserve">Polityka </w:t>
      </w:r>
      <w:r w:rsidRPr="00D8689B">
        <w:rPr>
          <w:rFonts w:eastAsia="Lato-Heavy" w:cstheme="minorHAnsi"/>
          <w:kern w:val="0"/>
          <w:sz w:val="24"/>
          <w:szCs w:val="24"/>
        </w:rPr>
        <w:t xml:space="preserve">jest szeroko promowana wśród całego personelu, opiekunów i dzieci poprzez działania informacyjne oraz edukacyjne, dostosowane do poszczególnych grup odbiorców, np. opracowana jest wersja </w:t>
      </w:r>
      <w:r w:rsidRPr="00D8689B">
        <w:rPr>
          <w:rFonts w:eastAsia="Lato-Heavy" w:cstheme="minorHAnsi"/>
          <w:i/>
          <w:iCs/>
          <w:kern w:val="0"/>
          <w:sz w:val="24"/>
          <w:szCs w:val="24"/>
        </w:rPr>
        <w:t xml:space="preserve">Polityki </w:t>
      </w:r>
      <w:r w:rsidRPr="00D8689B">
        <w:rPr>
          <w:rFonts w:eastAsia="Lato-Heavy" w:cstheme="minorHAnsi"/>
          <w:kern w:val="0"/>
          <w:sz w:val="24"/>
          <w:szCs w:val="24"/>
        </w:rPr>
        <w:t>w formie zrozumiałej dla dzieci.</w:t>
      </w:r>
    </w:p>
    <w:p w14:paraId="2B730431" w14:textId="77777777" w:rsidR="00D8689B" w:rsidRPr="00D8689B" w:rsidRDefault="00D8689B" w:rsidP="00D8689B">
      <w:pPr>
        <w:spacing w:after="0" w:line="360" w:lineRule="auto"/>
        <w:jc w:val="both"/>
        <w:rPr>
          <w:rFonts w:ascii="Lato-Regular" w:eastAsia="Lato-Heavy" w:hAnsi="Lato-Regular" w:cs="Lato-Regular"/>
          <w:kern w:val="0"/>
          <w:sz w:val="24"/>
          <w:szCs w:val="24"/>
        </w:rPr>
      </w:pPr>
    </w:p>
    <w:p w14:paraId="76749E12" w14:textId="77777777" w:rsidR="00D8689B" w:rsidRPr="00D8689B" w:rsidRDefault="00D8689B" w:rsidP="00D8689B">
      <w:pPr>
        <w:spacing w:after="0" w:line="360" w:lineRule="auto"/>
        <w:jc w:val="both"/>
        <w:rPr>
          <w:rFonts w:ascii="Lato-Regular" w:eastAsia="Lato-Heavy" w:hAnsi="Lato-Regular" w:cs="Lato-Regular"/>
          <w:kern w:val="0"/>
          <w:sz w:val="24"/>
          <w:szCs w:val="24"/>
        </w:rPr>
      </w:pPr>
    </w:p>
    <w:p w14:paraId="72E1034F" w14:textId="77777777" w:rsidR="00D8689B" w:rsidRDefault="00D8689B" w:rsidP="00D8689B">
      <w:pPr>
        <w:spacing w:after="0" w:line="360" w:lineRule="auto"/>
        <w:jc w:val="both"/>
        <w:rPr>
          <w:rFonts w:ascii="Lato-Regular" w:eastAsia="Lato-Heavy" w:hAnsi="Lato-Regular" w:cs="Lato-Regular"/>
          <w:kern w:val="0"/>
          <w:sz w:val="20"/>
          <w:szCs w:val="20"/>
        </w:rPr>
      </w:pPr>
    </w:p>
    <w:p w14:paraId="3D48E7C2" w14:textId="77777777" w:rsidR="00D8689B" w:rsidRDefault="00D8689B" w:rsidP="00D8689B">
      <w:pPr>
        <w:spacing w:after="0" w:line="360" w:lineRule="auto"/>
        <w:jc w:val="both"/>
        <w:rPr>
          <w:rFonts w:ascii="Lato-Regular" w:eastAsia="Lato-Heavy" w:hAnsi="Lato-Regular" w:cs="Lato-Regular"/>
          <w:kern w:val="0"/>
          <w:sz w:val="20"/>
          <w:szCs w:val="20"/>
        </w:rPr>
      </w:pPr>
    </w:p>
    <w:p w14:paraId="30EFD345" w14:textId="77777777" w:rsidR="00D8689B" w:rsidRDefault="00D8689B" w:rsidP="00D8689B">
      <w:pPr>
        <w:spacing w:after="0" w:line="360" w:lineRule="auto"/>
        <w:jc w:val="both"/>
        <w:rPr>
          <w:rFonts w:ascii="Lato-Regular" w:eastAsia="Lato-Heavy" w:hAnsi="Lato-Regular" w:cs="Lato-Regular"/>
          <w:kern w:val="0"/>
          <w:sz w:val="20"/>
          <w:szCs w:val="20"/>
        </w:rPr>
      </w:pPr>
    </w:p>
    <w:p w14:paraId="7B88D714" w14:textId="77777777" w:rsidR="00D8689B" w:rsidRDefault="00D8689B" w:rsidP="00D8689B">
      <w:pPr>
        <w:spacing w:after="0" w:line="360" w:lineRule="auto"/>
        <w:jc w:val="both"/>
        <w:rPr>
          <w:rFonts w:ascii="Lato-Regular" w:eastAsia="Lato-Heavy" w:hAnsi="Lato-Regular" w:cs="Lato-Regular"/>
          <w:kern w:val="0"/>
          <w:sz w:val="20"/>
          <w:szCs w:val="20"/>
        </w:rPr>
      </w:pPr>
    </w:p>
    <w:p w14:paraId="4BB01260" w14:textId="77777777" w:rsidR="00D8689B" w:rsidRDefault="00D8689B" w:rsidP="00D8689B">
      <w:pPr>
        <w:spacing w:after="0" w:line="360" w:lineRule="auto"/>
        <w:jc w:val="both"/>
        <w:rPr>
          <w:rFonts w:ascii="Lato-Regular" w:eastAsia="Lato-Heavy" w:hAnsi="Lato-Regular" w:cs="Lato-Regular"/>
          <w:kern w:val="0"/>
          <w:sz w:val="20"/>
          <w:szCs w:val="20"/>
        </w:rPr>
      </w:pPr>
    </w:p>
    <w:p w14:paraId="3CBDCD4F" w14:textId="77777777" w:rsidR="00D8689B" w:rsidRDefault="00D8689B" w:rsidP="00D8689B">
      <w:pPr>
        <w:spacing w:after="0" w:line="360" w:lineRule="auto"/>
        <w:jc w:val="both"/>
        <w:rPr>
          <w:rFonts w:ascii="Lato-Regular" w:eastAsia="Lato-Heavy" w:hAnsi="Lato-Regular" w:cs="Lato-Regular"/>
          <w:kern w:val="0"/>
          <w:sz w:val="20"/>
          <w:szCs w:val="20"/>
        </w:rPr>
      </w:pPr>
    </w:p>
    <w:p w14:paraId="587A20C5" w14:textId="77777777" w:rsidR="00D8689B" w:rsidRDefault="00D8689B" w:rsidP="00D8689B">
      <w:pPr>
        <w:spacing w:after="0" w:line="360" w:lineRule="auto"/>
        <w:jc w:val="both"/>
        <w:rPr>
          <w:rFonts w:ascii="Lato-Regular" w:eastAsia="Lato-Heavy" w:hAnsi="Lato-Regular" w:cs="Lato-Regular"/>
          <w:kern w:val="0"/>
          <w:sz w:val="20"/>
          <w:szCs w:val="20"/>
        </w:rPr>
      </w:pPr>
    </w:p>
    <w:p w14:paraId="6C1DA3C3" w14:textId="77777777" w:rsidR="00E103EE" w:rsidRDefault="00E103EE" w:rsidP="00D8689B">
      <w:pPr>
        <w:spacing w:after="0" w:line="360" w:lineRule="auto"/>
        <w:jc w:val="both"/>
        <w:rPr>
          <w:rFonts w:ascii="Lato-Regular" w:eastAsia="Lato-Heavy" w:hAnsi="Lato-Regular" w:cs="Lato-Regular"/>
          <w:kern w:val="0"/>
          <w:sz w:val="20"/>
          <w:szCs w:val="20"/>
        </w:rPr>
      </w:pPr>
    </w:p>
    <w:p w14:paraId="1B35B8AF" w14:textId="77777777" w:rsidR="00E103EE" w:rsidRDefault="00E103EE" w:rsidP="00D8689B">
      <w:pPr>
        <w:spacing w:after="0" w:line="360" w:lineRule="auto"/>
        <w:jc w:val="both"/>
        <w:rPr>
          <w:rFonts w:ascii="Lato-Regular" w:eastAsia="Lato-Heavy" w:hAnsi="Lato-Regular" w:cs="Lato-Regular"/>
          <w:kern w:val="0"/>
          <w:sz w:val="20"/>
          <w:szCs w:val="20"/>
        </w:rPr>
      </w:pPr>
    </w:p>
    <w:p w14:paraId="116E46F8" w14:textId="77777777" w:rsidR="00E103EE" w:rsidRDefault="00E103EE" w:rsidP="00D8689B">
      <w:pPr>
        <w:spacing w:after="0" w:line="360" w:lineRule="auto"/>
        <w:jc w:val="both"/>
        <w:rPr>
          <w:rFonts w:ascii="Lato-Regular" w:eastAsia="Lato-Heavy" w:hAnsi="Lato-Regular" w:cs="Lato-Regular"/>
          <w:kern w:val="0"/>
          <w:sz w:val="20"/>
          <w:szCs w:val="20"/>
        </w:rPr>
      </w:pPr>
    </w:p>
    <w:p w14:paraId="38C39585" w14:textId="77777777" w:rsidR="00E103EE" w:rsidRDefault="00E103EE" w:rsidP="00D8689B">
      <w:pPr>
        <w:spacing w:after="0" w:line="360" w:lineRule="auto"/>
        <w:jc w:val="both"/>
        <w:rPr>
          <w:rFonts w:ascii="Lato-Regular" w:eastAsia="Lato-Heavy" w:hAnsi="Lato-Regular" w:cs="Lato-Regular"/>
          <w:kern w:val="0"/>
          <w:sz w:val="20"/>
          <w:szCs w:val="20"/>
        </w:rPr>
      </w:pPr>
    </w:p>
    <w:p w14:paraId="78B42804" w14:textId="77777777" w:rsidR="00E103EE" w:rsidRDefault="00E103EE" w:rsidP="00D8689B">
      <w:pPr>
        <w:spacing w:after="0" w:line="360" w:lineRule="auto"/>
        <w:jc w:val="both"/>
        <w:rPr>
          <w:rFonts w:ascii="Lato-Regular" w:eastAsia="Lato-Heavy" w:hAnsi="Lato-Regular" w:cs="Lato-Regular"/>
          <w:kern w:val="0"/>
          <w:sz w:val="20"/>
          <w:szCs w:val="20"/>
        </w:rPr>
      </w:pPr>
    </w:p>
    <w:p w14:paraId="72C411A7" w14:textId="77777777" w:rsidR="00E103EE" w:rsidRDefault="00E103EE" w:rsidP="00D8689B">
      <w:pPr>
        <w:spacing w:after="0" w:line="360" w:lineRule="auto"/>
        <w:jc w:val="both"/>
        <w:rPr>
          <w:rFonts w:ascii="Lato-Regular" w:eastAsia="Lato-Heavy" w:hAnsi="Lato-Regular" w:cs="Lato-Regular"/>
          <w:kern w:val="0"/>
          <w:sz w:val="20"/>
          <w:szCs w:val="20"/>
        </w:rPr>
      </w:pPr>
    </w:p>
    <w:p w14:paraId="26331CD9" w14:textId="77777777" w:rsidR="00E103EE" w:rsidRDefault="00E103EE" w:rsidP="00D8689B">
      <w:pPr>
        <w:spacing w:after="0" w:line="360" w:lineRule="auto"/>
        <w:jc w:val="both"/>
        <w:rPr>
          <w:rFonts w:ascii="Lato-Regular" w:eastAsia="Lato-Heavy" w:hAnsi="Lato-Regular" w:cs="Lato-Regular"/>
          <w:kern w:val="0"/>
          <w:sz w:val="20"/>
          <w:szCs w:val="20"/>
        </w:rPr>
      </w:pPr>
    </w:p>
    <w:p w14:paraId="604813EF" w14:textId="77777777" w:rsidR="00D8689B" w:rsidRPr="00E103EE" w:rsidRDefault="00D8689B" w:rsidP="00D8689B">
      <w:pPr>
        <w:autoSpaceDE w:val="0"/>
        <w:autoSpaceDN w:val="0"/>
        <w:adjustRightInd w:val="0"/>
        <w:spacing w:after="0" w:line="360" w:lineRule="auto"/>
        <w:jc w:val="both"/>
        <w:rPr>
          <w:rFonts w:ascii="Comic Sans MS" w:eastAsia="Lato-Heavy" w:hAnsi="Comic Sans MS" w:cstheme="minorHAnsi"/>
          <w:b/>
          <w:bCs/>
          <w:kern w:val="0"/>
        </w:rPr>
      </w:pPr>
      <w:r w:rsidRPr="00E103EE">
        <w:rPr>
          <w:rFonts w:ascii="Comic Sans MS" w:eastAsia="Lato-Heavy" w:hAnsi="Comic Sans MS" w:cstheme="minorHAnsi"/>
          <w:b/>
          <w:bCs/>
          <w:kern w:val="0"/>
        </w:rPr>
        <w:lastRenderedPageBreak/>
        <w:t>Wskaźniki realizacji Standardu II. PERSONEL</w:t>
      </w:r>
    </w:p>
    <w:p w14:paraId="4831A705" w14:textId="77777777" w:rsidR="00D8689B" w:rsidRPr="00DC12C5" w:rsidRDefault="00D8689B" w:rsidP="00D8689B">
      <w:pPr>
        <w:autoSpaceDE w:val="0"/>
        <w:autoSpaceDN w:val="0"/>
        <w:adjustRightInd w:val="0"/>
        <w:spacing w:after="0" w:line="240" w:lineRule="auto"/>
        <w:jc w:val="both"/>
        <w:rPr>
          <w:rFonts w:eastAsia="Lato-Heavy" w:cstheme="minorHAnsi"/>
          <w:b/>
          <w:bCs/>
          <w:kern w:val="0"/>
          <w:sz w:val="28"/>
          <w:szCs w:val="28"/>
        </w:rPr>
      </w:pPr>
    </w:p>
    <w:p w14:paraId="33E13393" w14:textId="77777777" w:rsidR="00D8689B" w:rsidRPr="00E103EE" w:rsidRDefault="00D8689B" w:rsidP="00D8689B">
      <w:pPr>
        <w:autoSpaceDE w:val="0"/>
        <w:autoSpaceDN w:val="0"/>
        <w:adjustRightInd w:val="0"/>
        <w:spacing w:after="0" w:line="360" w:lineRule="auto"/>
        <w:jc w:val="both"/>
        <w:rPr>
          <w:rFonts w:eastAsia="Lato-Heavy" w:cstheme="minorHAnsi"/>
          <w:kern w:val="0"/>
          <w:sz w:val="24"/>
          <w:szCs w:val="24"/>
        </w:rPr>
      </w:pPr>
      <w:r w:rsidRPr="00E103EE">
        <w:rPr>
          <w:rFonts w:eastAsia="Lato-Heavy" w:cstheme="minorHAnsi"/>
          <w:kern w:val="0"/>
          <w:sz w:val="24"/>
          <w:szCs w:val="24"/>
        </w:rPr>
        <w:t>a. Zasady bezpiecznej rekrutacji zostały przyjęte w organizacji i są stosowane w odniesieniu do każdego stanowiska wymagającego kontaktu z dziećmi.</w:t>
      </w:r>
    </w:p>
    <w:p w14:paraId="61845030" w14:textId="77777777" w:rsidR="00D8689B" w:rsidRPr="00E103EE" w:rsidRDefault="00D8689B" w:rsidP="00D8689B">
      <w:pPr>
        <w:autoSpaceDE w:val="0"/>
        <w:autoSpaceDN w:val="0"/>
        <w:adjustRightInd w:val="0"/>
        <w:spacing w:after="0" w:line="360" w:lineRule="auto"/>
        <w:jc w:val="both"/>
        <w:rPr>
          <w:rFonts w:eastAsia="Lato-Heavy" w:cstheme="minorHAnsi"/>
          <w:kern w:val="0"/>
          <w:sz w:val="24"/>
          <w:szCs w:val="24"/>
        </w:rPr>
      </w:pPr>
    </w:p>
    <w:p w14:paraId="2C052DB6" w14:textId="77777777" w:rsidR="00D8689B" w:rsidRPr="00E103EE" w:rsidRDefault="00D8689B" w:rsidP="00D8689B">
      <w:pPr>
        <w:autoSpaceDE w:val="0"/>
        <w:autoSpaceDN w:val="0"/>
        <w:adjustRightInd w:val="0"/>
        <w:spacing w:after="0" w:line="360" w:lineRule="auto"/>
        <w:jc w:val="both"/>
        <w:rPr>
          <w:rFonts w:eastAsia="Lato-Heavy" w:cstheme="minorHAnsi"/>
          <w:kern w:val="0"/>
          <w:sz w:val="24"/>
          <w:szCs w:val="24"/>
        </w:rPr>
      </w:pPr>
      <w:r w:rsidRPr="00E103EE">
        <w:rPr>
          <w:rFonts w:eastAsia="Lato-Heavy" w:cstheme="minorHAnsi"/>
          <w:kern w:val="0"/>
          <w:sz w:val="24"/>
          <w:szCs w:val="24"/>
        </w:rPr>
        <w:t>b. Zasady bezpiecznych relacji pracowników z dziećmi zostały przyjęte w organizacji i udostępnione personelowi oraz dzieciom i opiekunom w postaci cyfrowej lub papierowej.</w:t>
      </w:r>
    </w:p>
    <w:p w14:paraId="5DB764A6" w14:textId="77777777" w:rsidR="00D8689B" w:rsidRPr="00E103EE" w:rsidRDefault="00D8689B" w:rsidP="00D8689B">
      <w:pPr>
        <w:autoSpaceDE w:val="0"/>
        <w:autoSpaceDN w:val="0"/>
        <w:adjustRightInd w:val="0"/>
        <w:spacing w:after="0" w:line="360" w:lineRule="auto"/>
        <w:jc w:val="both"/>
        <w:rPr>
          <w:rFonts w:eastAsia="Lato-Heavy" w:cstheme="minorHAnsi"/>
          <w:kern w:val="0"/>
          <w:sz w:val="24"/>
          <w:szCs w:val="24"/>
        </w:rPr>
      </w:pPr>
    </w:p>
    <w:p w14:paraId="5F9D23B9" w14:textId="77777777" w:rsidR="00D8689B" w:rsidRPr="00E103EE" w:rsidRDefault="00D8689B" w:rsidP="00D8689B">
      <w:pPr>
        <w:autoSpaceDE w:val="0"/>
        <w:autoSpaceDN w:val="0"/>
        <w:adjustRightInd w:val="0"/>
        <w:spacing w:after="0" w:line="360" w:lineRule="auto"/>
        <w:jc w:val="both"/>
        <w:rPr>
          <w:rFonts w:eastAsia="Lato-Heavy" w:cstheme="minorHAnsi"/>
          <w:kern w:val="0"/>
          <w:sz w:val="24"/>
          <w:szCs w:val="24"/>
        </w:rPr>
      </w:pPr>
      <w:r w:rsidRPr="00E103EE">
        <w:rPr>
          <w:rFonts w:eastAsia="Lato-Heavy" w:cstheme="minorHAnsi"/>
          <w:kern w:val="0"/>
          <w:sz w:val="24"/>
          <w:szCs w:val="24"/>
        </w:rPr>
        <w:t>c. Plan szkoleniowo-edukacyjny na dany rok został opracowany, podpisany przez zarząd organizacji oraz jest aktywnie wdrażany.</w:t>
      </w:r>
    </w:p>
    <w:p w14:paraId="2A704DDE" w14:textId="77777777" w:rsidR="00D8689B" w:rsidRDefault="00D8689B" w:rsidP="00D8689B">
      <w:pPr>
        <w:autoSpaceDE w:val="0"/>
        <w:autoSpaceDN w:val="0"/>
        <w:adjustRightInd w:val="0"/>
        <w:spacing w:after="0" w:line="360" w:lineRule="auto"/>
        <w:jc w:val="both"/>
        <w:rPr>
          <w:rFonts w:eastAsia="Lato-Heavy" w:cstheme="minorHAnsi"/>
          <w:kern w:val="0"/>
          <w:sz w:val="28"/>
          <w:szCs w:val="28"/>
        </w:rPr>
      </w:pPr>
    </w:p>
    <w:p w14:paraId="31681970" w14:textId="77777777" w:rsidR="00D8689B" w:rsidRPr="00E103EE" w:rsidRDefault="00D8689B" w:rsidP="00D8689B">
      <w:pPr>
        <w:autoSpaceDE w:val="0"/>
        <w:autoSpaceDN w:val="0"/>
        <w:adjustRightInd w:val="0"/>
        <w:spacing w:after="0" w:line="360" w:lineRule="auto"/>
        <w:jc w:val="both"/>
        <w:rPr>
          <w:rFonts w:eastAsia="Lato-Heavy" w:cstheme="minorHAnsi"/>
          <w:kern w:val="0"/>
          <w:sz w:val="24"/>
          <w:szCs w:val="24"/>
        </w:rPr>
      </w:pPr>
      <w:r w:rsidRPr="00E103EE">
        <w:rPr>
          <w:rFonts w:eastAsia="Lato-Heavy" w:cstheme="minorHAnsi"/>
          <w:kern w:val="0"/>
          <w:sz w:val="24"/>
          <w:szCs w:val="24"/>
        </w:rPr>
        <w:t>d. Personel organizacji posiada wiedzę w zakresie: rozpoznawania czynników ryzyka i symptomów krzywdzenia dzieci, prawnych aspektów ochrony dzieci, przemocy rówieśniczej, zapewniania bezpieczeństwa dzieciom i podejmowania działań profilaktycznych i interwencyjnych.</w:t>
      </w:r>
    </w:p>
    <w:p w14:paraId="01A4A4B9" w14:textId="77777777" w:rsidR="00D8689B" w:rsidRPr="00E103EE" w:rsidRDefault="00D8689B" w:rsidP="00D8689B">
      <w:pPr>
        <w:autoSpaceDE w:val="0"/>
        <w:autoSpaceDN w:val="0"/>
        <w:adjustRightInd w:val="0"/>
        <w:spacing w:after="0" w:line="360" w:lineRule="auto"/>
        <w:jc w:val="both"/>
        <w:rPr>
          <w:rFonts w:eastAsia="Lato-Heavy" w:cstheme="minorHAnsi"/>
          <w:kern w:val="0"/>
          <w:sz w:val="24"/>
          <w:szCs w:val="24"/>
        </w:rPr>
      </w:pPr>
    </w:p>
    <w:p w14:paraId="2450082D" w14:textId="77777777" w:rsidR="00D8689B" w:rsidRPr="00E103EE" w:rsidRDefault="00D8689B" w:rsidP="00D8689B">
      <w:pPr>
        <w:autoSpaceDE w:val="0"/>
        <w:autoSpaceDN w:val="0"/>
        <w:adjustRightInd w:val="0"/>
        <w:spacing w:after="0" w:line="360" w:lineRule="auto"/>
        <w:jc w:val="both"/>
        <w:rPr>
          <w:rFonts w:eastAsia="Lato-Heavy" w:cstheme="minorHAnsi"/>
          <w:kern w:val="0"/>
          <w:sz w:val="24"/>
          <w:szCs w:val="24"/>
        </w:rPr>
      </w:pPr>
      <w:r w:rsidRPr="00E103EE">
        <w:rPr>
          <w:rFonts w:eastAsia="Lato-Heavy" w:cstheme="minorHAnsi"/>
          <w:kern w:val="0"/>
          <w:sz w:val="24"/>
          <w:szCs w:val="24"/>
        </w:rPr>
        <w:t>e. Organizacja w miarę możliwości udostępnia materiały edukacyjne dla dzieci oraz scenariusze zajęć, na podstawie których personel może prowadzić warsztaty na temat przeciwdziałania krzywdzeniu i zapewniania bezpieczeństwa dzieci bądź informuje o możliwościach działu w takich zajęciach w innych organizacjach lub instytucjach.</w:t>
      </w:r>
    </w:p>
    <w:p w14:paraId="2D567E51" w14:textId="77777777" w:rsidR="00D8689B" w:rsidRPr="00E103EE" w:rsidRDefault="00D8689B" w:rsidP="00D8689B">
      <w:pPr>
        <w:autoSpaceDE w:val="0"/>
        <w:autoSpaceDN w:val="0"/>
        <w:adjustRightInd w:val="0"/>
        <w:spacing w:after="0" w:line="360" w:lineRule="auto"/>
        <w:jc w:val="both"/>
        <w:rPr>
          <w:rFonts w:eastAsia="Lato-Heavy" w:cstheme="minorHAnsi"/>
          <w:kern w:val="0"/>
          <w:sz w:val="24"/>
          <w:szCs w:val="24"/>
        </w:rPr>
      </w:pPr>
    </w:p>
    <w:p w14:paraId="6A38B1D7" w14:textId="77777777" w:rsidR="00D8689B" w:rsidRPr="00E103EE" w:rsidRDefault="00D8689B" w:rsidP="00D8689B">
      <w:pPr>
        <w:autoSpaceDE w:val="0"/>
        <w:autoSpaceDN w:val="0"/>
        <w:adjustRightInd w:val="0"/>
        <w:spacing w:after="0" w:line="360" w:lineRule="auto"/>
        <w:jc w:val="both"/>
        <w:rPr>
          <w:rFonts w:eastAsia="Lato-Heavy" w:cstheme="minorHAnsi"/>
          <w:kern w:val="0"/>
          <w:sz w:val="24"/>
          <w:szCs w:val="24"/>
        </w:rPr>
      </w:pPr>
      <w:r w:rsidRPr="00E103EE">
        <w:rPr>
          <w:rFonts w:eastAsia="Lato-Heavy" w:cstheme="minorHAnsi"/>
          <w:kern w:val="0"/>
          <w:sz w:val="24"/>
          <w:szCs w:val="24"/>
        </w:rPr>
        <w:t>f. Organizacja w miarę możliwości udostępnia dzieciom materiały edukacyjne (broszury, ulotki, książki) dotyczące ich praw, ochrony przed zagrożeniami przemocą i wykorzystywaniem.</w:t>
      </w:r>
    </w:p>
    <w:p w14:paraId="1C0B8772" w14:textId="77777777" w:rsidR="00D8689B" w:rsidRPr="00E103EE" w:rsidRDefault="00D8689B" w:rsidP="00D8689B">
      <w:pPr>
        <w:autoSpaceDE w:val="0"/>
        <w:autoSpaceDN w:val="0"/>
        <w:adjustRightInd w:val="0"/>
        <w:spacing w:after="0" w:line="360" w:lineRule="auto"/>
        <w:jc w:val="both"/>
        <w:rPr>
          <w:rFonts w:eastAsia="Lato-Heavy" w:cstheme="minorHAnsi"/>
          <w:kern w:val="0"/>
          <w:sz w:val="24"/>
          <w:szCs w:val="24"/>
        </w:rPr>
      </w:pPr>
    </w:p>
    <w:p w14:paraId="0157E5A7" w14:textId="77777777" w:rsidR="00D8689B" w:rsidRPr="00E103EE" w:rsidRDefault="00D8689B" w:rsidP="00D8689B">
      <w:pPr>
        <w:autoSpaceDE w:val="0"/>
        <w:autoSpaceDN w:val="0"/>
        <w:adjustRightInd w:val="0"/>
        <w:spacing w:after="0" w:line="360" w:lineRule="auto"/>
        <w:jc w:val="both"/>
        <w:rPr>
          <w:rFonts w:eastAsia="Lato-Heavy" w:cstheme="minorHAnsi"/>
          <w:kern w:val="0"/>
          <w:sz w:val="24"/>
          <w:szCs w:val="24"/>
        </w:rPr>
      </w:pPr>
      <w:r w:rsidRPr="00E103EE">
        <w:rPr>
          <w:rFonts w:eastAsia="Lato-Heavy" w:cstheme="minorHAnsi"/>
          <w:kern w:val="0"/>
          <w:sz w:val="24"/>
          <w:szCs w:val="24"/>
        </w:rPr>
        <w:t>g. Organizacja w miarę możliwości zapewnia opiekunom dostęp do danych kontaktowych placówek zapewniających pomoc i opiekę w trudnych sytuacjach życiowych oraz do przydatnych informacji dotyczących możliwości podnoszenia umiejętności wychowawczych i ochrony dzieci przed krzywdzeniem.</w:t>
      </w:r>
    </w:p>
    <w:p w14:paraId="7FC03CEC" w14:textId="77777777" w:rsidR="000C6A00" w:rsidRDefault="000C6A00" w:rsidP="000C6A00">
      <w:pPr>
        <w:pStyle w:val="oznrodzaktutznustawalubrozporzdzenieiorganwydajcy"/>
        <w:spacing w:before="0" w:beforeAutospacing="0" w:after="120" w:afterAutospacing="0" w:line="360" w:lineRule="atLeast"/>
        <w:jc w:val="center"/>
        <w:rPr>
          <w:rFonts w:ascii="Arial" w:hAnsi="Arial" w:cs="Arial"/>
          <w:b/>
          <w:bCs/>
          <w:caps/>
          <w:color w:val="000000"/>
          <w:spacing w:val="54"/>
          <w:sz w:val="18"/>
          <w:szCs w:val="18"/>
        </w:rPr>
      </w:pPr>
    </w:p>
    <w:p w14:paraId="288F2524" w14:textId="77777777" w:rsidR="000C6A00" w:rsidRDefault="000C6A00" w:rsidP="000C6A00">
      <w:pPr>
        <w:pStyle w:val="oznrodzaktutznustawalubrozporzdzenieiorganwydajcy"/>
        <w:spacing w:before="0" w:beforeAutospacing="0" w:after="120" w:afterAutospacing="0" w:line="360" w:lineRule="atLeast"/>
        <w:jc w:val="center"/>
        <w:rPr>
          <w:rFonts w:ascii="Arial" w:hAnsi="Arial" w:cs="Arial"/>
          <w:b/>
          <w:bCs/>
          <w:caps/>
          <w:color w:val="000000"/>
          <w:spacing w:val="54"/>
          <w:sz w:val="18"/>
          <w:szCs w:val="18"/>
        </w:rPr>
      </w:pPr>
    </w:p>
    <w:p w14:paraId="24996D30" w14:textId="77777777" w:rsidR="00A11AB9" w:rsidRDefault="00A11AB9" w:rsidP="00A11AB9">
      <w:pPr>
        <w:pStyle w:val="oznrodzaktutznustawalubrozporzdzenieiorganwydajcy"/>
        <w:spacing w:before="0" w:beforeAutospacing="0" w:after="0" w:afterAutospacing="0"/>
        <w:jc w:val="center"/>
        <w:rPr>
          <w:rFonts w:ascii="Arial" w:hAnsi="Arial" w:cs="Arial"/>
          <w:b/>
          <w:bCs/>
          <w:caps/>
          <w:color w:val="000000"/>
          <w:spacing w:val="54"/>
          <w:sz w:val="18"/>
          <w:szCs w:val="18"/>
        </w:rPr>
      </w:pPr>
    </w:p>
    <w:p w14:paraId="690AFF5E" w14:textId="772A15F6" w:rsidR="000C6A00" w:rsidRDefault="000C6A00" w:rsidP="00A11AB9">
      <w:pPr>
        <w:pStyle w:val="oznrodzaktutznustawalubrozporzdzenieiorganwydajcy"/>
        <w:spacing w:before="0" w:beforeAutospacing="0" w:after="0" w:afterAutospacing="0"/>
        <w:jc w:val="center"/>
        <w:rPr>
          <w:b/>
          <w:bCs/>
          <w:caps/>
          <w:color w:val="000000"/>
          <w:spacing w:val="54"/>
          <w:sz w:val="27"/>
          <w:szCs w:val="27"/>
        </w:rPr>
      </w:pPr>
      <w:r>
        <w:rPr>
          <w:rFonts w:ascii="Arial" w:hAnsi="Arial" w:cs="Arial"/>
          <w:b/>
          <w:bCs/>
          <w:caps/>
          <w:color w:val="000000"/>
          <w:spacing w:val="54"/>
          <w:sz w:val="18"/>
          <w:szCs w:val="18"/>
        </w:rPr>
        <w:lastRenderedPageBreak/>
        <w:t>USTAWA</w:t>
      </w:r>
    </w:p>
    <w:p w14:paraId="65F3B00F" w14:textId="77777777" w:rsidR="000C6A00" w:rsidRDefault="000C6A00" w:rsidP="00A11AB9">
      <w:pPr>
        <w:pStyle w:val="dataaktudatauchwalenialubwydaniaaktu"/>
        <w:spacing w:before="0" w:beforeAutospacing="0" w:after="0" w:afterAutospacing="0"/>
        <w:jc w:val="center"/>
        <w:rPr>
          <w:color w:val="000000"/>
          <w:sz w:val="27"/>
          <w:szCs w:val="27"/>
        </w:rPr>
      </w:pPr>
      <w:r>
        <w:rPr>
          <w:rFonts w:ascii="Arial" w:hAnsi="Arial" w:cs="Arial"/>
          <w:color w:val="000000"/>
          <w:sz w:val="18"/>
          <w:szCs w:val="18"/>
        </w:rPr>
        <w:t>z dnia 28 lipca 2023 r.</w:t>
      </w:r>
    </w:p>
    <w:p w14:paraId="50B61367" w14:textId="77777777" w:rsidR="000C6A00" w:rsidRDefault="000C6A00" w:rsidP="00A11AB9">
      <w:pPr>
        <w:pStyle w:val="tytuaktuprzedmiotregulacjiustawylubrozporzdzenia"/>
        <w:spacing w:before="0" w:beforeAutospacing="0" w:after="0" w:afterAutospacing="0"/>
        <w:jc w:val="center"/>
        <w:rPr>
          <w:b/>
          <w:bCs/>
          <w:color w:val="000000"/>
          <w:sz w:val="27"/>
          <w:szCs w:val="27"/>
        </w:rPr>
      </w:pPr>
      <w:r>
        <w:rPr>
          <w:rFonts w:ascii="Arial" w:hAnsi="Arial" w:cs="Arial"/>
          <w:b/>
          <w:bCs/>
          <w:color w:val="000000"/>
          <w:sz w:val="18"/>
          <w:szCs w:val="18"/>
        </w:rPr>
        <w:t>o zmianie ustawy – Kodeks rodzinny i opiekuńczy</w:t>
      </w:r>
      <w:r>
        <w:rPr>
          <w:rFonts w:ascii="Arial" w:hAnsi="Arial" w:cs="Arial"/>
          <w:b/>
          <w:bCs/>
          <w:color w:val="000000"/>
          <w:sz w:val="18"/>
          <w:szCs w:val="18"/>
        </w:rPr>
        <w:br/>
        <w:t>oraz niektórych innych ustaw</w:t>
      </w:r>
      <w:bookmarkStart w:id="1" w:name="_ftnref1"/>
      <w:bookmarkEnd w:id="1"/>
      <w:r>
        <w:rPr>
          <w:rFonts w:ascii="Arial" w:hAnsi="Arial" w:cs="Arial"/>
          <w:b/>
          <w:bCs/>
          <w:color w:val="000000"/>
          <w:sz w:val="18"/>
          <w:szCs w:val="18"/>
        </w:rPr>
        <w:fldChar w:fldCharType="begin"/>
      </w:r>
      <w:r>
        <w:rPr>
          <w:rFonts w:ascii="Arial" w:hAnsi="Arial" w:cs="Arial"/>
          <w:b/>
          <w:bCs/>
          <w:color w:val="000000"/>
          <w:sz w:val="18"/>
          <w:szCs w:val="18"/>
        </w:rPr>
        <w:instrText>HYPERLINK "https://orka.sejm.gov.pl/proc9.nsf/ustawy/3309_u.htm" \l "_ftn1"</w:instrText>
      </w:r>
      <w:r>
        <w:rPr>
          <w:rFonts w:ascii="Arial" w:hAnsi="Arial" w:cs="Arial"/>
          <w:b/>
          <w:bCs/>
          <w:color w:val="000000"/>
          <w:sz w:val="18"/>
          <w:szCs w:val="18"/>
        </w:rPr>
        <w:fldChar w:fldCharType="separate"/>
      </w:r>
      <w:r>
        <w:rPr>
          <w:rStyle w:val="igpindeksgrnyipogrubienie"/>
          <w:rFonts w:ascii="Arial" w:hAnsi="Arial" w:cs="Arial"/>
          <w:color w:val="0000A0"/>
          <w:sz w:val="18"/>
          <w:szCs w:val="18"/>
          <w:vertAlign w:val="superscript"/>
        </w:rPr>
        <w:t>[1]</w:t>
      </w:r>
      <w:r>
        <w:rPr>
          <w:rFonts w:ascii="Arial" w:hAnsi="Arial" w:cs="Arial"/>
          <w:b/>
          <w:bCs/>
          <w:color w:val="000000"/>
          <w:sz w:val="18"/>
          <w:szCs w:val="18"/>
        </w:rPr>
        <w:fldChar w:fldCharType="end"/>
      </w:r>
      <w:r>
        <w:rPr>
          <w:rStyle w:val="igpindeksgrnyipogrubienie"/>
          <w:rFonts w:ascii="Arial" w:hAnsi="Arial" w:cs="Arial"/>
          <w:color w:val="000000"/>
          <w:sz w:val="18"/>
          <w:szCs w:val="18"/>
          <w:vertAlign w:val="superscript"/>
        </w:rPr>
        <w:t>)</w:t>
      </w:r>
    </w:p>
    <w:p w14:paraId="4BF583B9" w14:textId="77777777" w:rsidR="00734EED" w:rsidRDefault="00734EED" w:rsidP="000C6A00">
      <w:pPr>
        <w:pStyle w:val="zrozdzoddzoznzmoznrozdzoddzartykuempunktem"/>
        <w:spacing w:before="0" w:beforeAutospacing="0" w:after="0" w:afterAutospacing="0" w:line="360" w:lineRule="atLeast"/>
        <w:ind w:left="510"/>
        <w:jc w:val="center"/>
        <w:rPr>
          <w:color w:val="000000"/>
          <w:sz w:val="27"/>
          <w:szCs w:val="27"/>
        </w:rPr>
      </w:pPr>
      <w:r>
        <w:rPr>
          <w:rFonts w:ascii="Arial" w:hAnsi="Arial" w:cs="Arial"/>
          <w:color w:val="000000"/>
          <w:sz w:val="18"/>
          <w:szCs w:val="18"/>
        </w:rPr>
        <w:t>Rozdział 3</w:t>
      </w:r>
    </w:p>
    <w:p w14:paraId="24CB2A1F" w14:textId="77777777" w:rsidR="00734EED" w:rsidRDefault="00734EED" w:rsidP="000C6A00">
      <w:pPr>
        <w:pStyle w:val="zrozdzoddzprzedmzmprzedmrozdzoddzartykuempunktem"/>
        <w:spacing w:before="120" w:beforeAutospacing="0" w:after="120" w:afterAutospacing="0" w:line="360" w:lineRule="atLeast"/>
        <w:ind w:left="510"/>
        <w:jc w:val="both"/>
        <w:rPr>
          <w:color w:val="000000"/>
          <w:sz w:val="27"/>
          <w:szCs w:val="27"/>
        </w:rPr>
      </w:pPr>
      <w:r>
        <w:rPr>
          <w:rFonts w:ascii="Arial" w:hAnsi="Arial" w:cs="Arial"/>
          <w:color w:val="000000"/>
          <w:sz w:val="18"/>
          <w:szCs w:val="18"/>
        </w:rPr>
        <w:t>Obowiązki pracodawców i innych organizatorów w zakresie działalności związanej z wychowaniem, edukacją, wypoczynkiem, leczeniem, świadczeniem porad psychologicznych, rozwojem duchowym, uprawianiem sportu lub realizacją innych zainteresowań przez małoletnich, lub z opieką nad nimi oraz osób zatrudnianych i dopuszczanych do takiej działalności</w:t>
      </w:r>
    </w:p>
    <w:p w14:paraId="211BBFE7" w14:textId="77777777" w:rsidR="00734EED" w:rsidRDefault="00734EED" w:rsidP="00734EED">
      <w:pPr>
        <w:pStyle w:val="zartzmar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Art. 21. 1.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p w14:paraId="409DD630" w14:textId="77777777" w:rsidR="00734EED" w:rsidRDefault="00734EED" w:rsidP="00734EED">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2. Pracodawca lub inny organizator uzyskuje informacje, czy dane osoby, o której mowa w ust. 1, są zamieszczone w Rejestrze z dostępem ograniczonym lub w Rejestrze osób, w stosunku do których Państwowa Komisja do spraw przeciwdziałania wykorzystaniu seksualnemu małoletnich poniżej lat 15 wydała postanowienie o wpisie w Rejestrze.</w:t>
      </w:r>
    </w:p>
    <w:p w14:paraId="022EBE0B" w14:textId="77777777" w:rsidR="00734EED" w:rsidRDefault="00734EED" w:rsidP="00734EED">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3. Osoba, o której mowa w ust. 1, przedkłada pracodawcy lub innemu organizatorowi informację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563D4DDD" w14:textId="77777777" w:rsidR="00734EED" w:rsidRDefault="00734EED" w:rsidP="00734EED">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 xml:space="preserve">4. Osoba, o której mowa w ust. 1, posiadająca obywatelstwo innego państwa niż Rzeczpospolita Polska, ponadto przedkłada pracodawcy lub innemu organizatorowi informację z rejestru karnego państwa obywatelstwa uzyskiwaną do celów działalności zawodowej lub </w:t>
      </w:r>
      <w:proofErr w:type="spellStart"/>
      <w:r>
        <w:rPr>
          <w:rFonts w:ascii="Arial" w:hAnsi="Arial" w:cs="Arial"/>
          <w:color w:val="000000"/>
          <w:sz w:val="18"/>
          <w:szCs w:val="18"/>
        </w:rPr>
        <w:t>wolontariackiej</w:t>
      </w:r>
      <w:proofErr w:type="spellEnd"/>
      <w:r>
        <w:rPr>
          <w:rFonts w:ascii="Arial" w:hAnsi="Arial" w:cs="Arial"/>
          <w:color w:val="000000"/>
          <w:sz w:val="18"/>
          <w:szCs w:val="18"/>
        </w:rPr>
        <w:t xml:space="preserve"> związanej z kontaktami z dziećmi.</w:t>
      </w:r>
    </w:p>
    <w:p w14:paraId="08E0F507" w14:textId="77777777" w:rsidR="00734EED" w:rsidRDefault="00734EED" w:rsidP="00734EED">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 xml:space="preserve">5. Osoba, o której mowa w ust. 1,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Pr>
          <w:rFonts w:ascii="Arial" w:hAnsi="Arial" w:cs="Arial"/>
          <w:color w:val="000000"/>
          <w:sz w:val="18"/>
          <w:szCs w:val="18"/>
        </w:rPr>
        <w:t>wolontariackiej</w:t>
      </w:r>
      <w:proofErr w:type="spellEnd"/>
      <w:r>
        <w:rPr>
          <w:rFonts w:ascii="Arial" w:hAnsi="Arial" w:cs="Arial"/>
          <w:color w:val="000000"/>
          <w:sz w:val="18"/>
          <w:szCs w:val="18"/>
        </w:rPr>
        <w:t xml:space="preserve"> związanej z kontaktami z dziećmi.</w:t>
      </w:r>
    </w:p>
    <w:p w14:paraId="3924BA93" w14:textId="77777777" w:rsidR="00734EED" w:rsidRDefault="00734EED" w:rsidP="00734EED">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 xml:space="preserve">6. Jeżeli prawo państwa, o którym mowa w ust. 4 lub 5, nie przewiduje wydawania informacji do celów działalności zawodowej lub </w:t>
      </w:r>
      <w:proofErr w:type="spellStart"/>
      <w:r>
        <w:rPr>
          <w:rFonts w:ascii="Arial" w:hAnsi="Arial" w:cs="Arial"/>
          <w:color w:val="000000"/>
          <w:sz w:val="18"/>
          <w:szCs w:val="18"/>
        </w:rPr>
        <w:t>wolontariackiej</w:t>
      </w:r>
      <w:proofErr w:type="spellEnd"/>
      <w:r>
        <w:rPr>
          <w:rFonts w:ascii="Arial" w:hAnsi="Arial" w:cs="Arial"/>
          <w:color w:val="000000"/>
          <w:sz w:val="18"/>
          <w:szCs w:val="18"/>
        </w:rPr>
        <w:t xml:space="preserve"> związanej z kontaktami z dziećmi, przedkłada się informację z rejestru karnego tego państwa.</w:t>
      </w:r>
    </w:p>
    <w:p w14:paraId="5116799C" w14:textId="77777777" w:rsidR="00734EED" w:rsidRDefault="00734EED" w:rsidP="00734EED">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 xml:space="preserve">7. W przypadku, gdy prawo państwa, z którego ma być przedłożona informacja, o której mowa w ust. 4–6, nie przewiduje jej sporządzenia lub w danym państwie nie prowadzi się rejestru karnego, osoba, o której mowa w ust. 1, składa pracodawcy lub innemu organizatorowi oświadczenie o tym fakcie wraz z </w:t>
      </w:r>
      <w:r>
        <w:rPr>
          <w:rFonts w:ascii="Arial" w:hAnsi="Arial" w:cs="Arial"/>
          <w:color w:val="000000"/>
          <w:sz w:val="18"/>
          <w:szCs w:val="18"/>
        </w:rPr>
        <w:lastRenderedPageBreak/>
        <w:t>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66443833" w14:textId="77777777" w:rsidR="00734EED" w:rsidRDefault="00734EED" w:rsidP="00734EED">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8. Oświadczenia, o których mowa w ust. 5 i 7,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622CF742" w14:textId="77777777" w:rsidR="00734EED" w:rsidRDefault="00734EED" w:rsidP="00734EED">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9. Informacje, o których mowa w ust. 2, pracodawca lub inny organizator utrwala w formie wydruku i załącza do akt osobowych pracownika albo dokumentacji dotyczącej osoby dopuszczonej do działalności związanej z wychowaniem, edukacją, wypoczynkiem, leczeniem, świadczeniem porad psychologicznych, rozwojem duchowym, uprawianiem sportu lub realizacją innych zainteresowań przez małoletnich, lub z opieką nad nimi. Informacje oraz oświadczenia, o których mowa w ust. 3–7, pracodawca lub inny organizator załącza do akt osobowych pracownika albo dokumentacji dotyczącej osoby dopuszczonej do takiej działalności.</w:t>
      </w:r>
    </w:p>
    <w:p w14:paraId="72168D0B" w14:textId="77777777" w:rsidR="00734EED" w:rsidRDefault="00734EED" w:rsidP="00734EED">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10. Wykonanie obowiązków, o których mowa w ust. 1–8, nie jest wymagane przed dopuszczeniem do działalności związanej z wychowaniem, edukacją, wypoczynkiem, leczeniem, świadczeniem porad psychologicznych, rozwojem duchowym, uprawianiem sportu lub realizacją innych zainteresowań przez małoletnich, lub z opieką nad nimi, członka rodziny małoletniego, lub osoby znanej osobiście rodzicowi małoletniego albo przedstawicielowi ustawowemu małoletniego, gdy jest ona wykonywana w stosunku do małoletniego dziecka, którego rodzic albo przedstawiciel ustawowy są dopuszczającymi do działalności.</w:t>
      </w:r>
    </w:p>
    <w:p w14:paraId="662DD8AD" w14:textId="77777777" w:rsidR="00734EED" w:rsidRDefault="00734EED" w:rsidP="00734EED">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11. Przez członka rodziny, o którym mowa w ust. 10, należy rozumieć osobę spokrewnioną albo osobę niespokrewnioną, pozostającą w faktycznym związku oraz wspólnie zamieszkującą i gospodarującą.”;</w:t>
      </w:r>
    </w:p>
    <w:p w14:paraId="5D8546FA" w14:textId="77777777" w:rsidR="00D8689B" w:rsidRDefault="00D8689B" w:rsidP="00D8689B">
      <w:pPr>
        <w:rPr>
          <w:rFonts w:ascii="Lato-Regular" w:eastAsia="Lato-Heavy" w:hAnsi="Lato-Regular" w:cs="Lato-Regular"/>
          <w:kern w:val="0"/>
          <w:sz w:val="24"/>
          <w:szCs w:val="24"/>
        </w:rPr>
      </w:pPr>
    </w:p>
    <w:p w14:paraId="27975D52" w14:textId="77777777" w:rsidR="00056C78" w:rsidRDefault="00056C78" w:rsidP="00056C78">
      <w:pPr>
        <w:pStyle w:val="zrozdzoddzoznzmoznrozdzoddzartykuempunktem"/>
        <w:spacing w:before="0" w:beforeAutospacing="0" w:after="0" w:afterAutospacing="0" w:line="360" w:lineRule="atLeast"/>
        <w:ind w:left="510"/>
        <w:jc w:val="center"/>
        <w:rPr>
          <w:color w:val="000000"/>
          <w:sz w:val="27"/>
          <w:szCs w:val="27"/>
        </w:rPr>
      </w:pPr>
      <w:r>
        <w:rPr>
          <w:rFonts w:ascii="Arial" w:hAnsi="Arial" w:cs="Arial"/>
          <w:color w:val="000000"/>
          <w:sz w:val="18"/>
          <w:szCs w:val="18"/>
        </w:rPr>
        <w:t>Rozdział 4e</w:t>
      </w:r>
    </w:p>
    <w:p w14:paraId="74E3D0AD" w14:textId="77777777" w:rsidR="00056C78" w:rsidRDefault="00056C78" w:rsidP="00056C78">
      <w:pPr>
        <w:pStyle w:val="zrozdzoddzprzedmzmprzedmrozdzoddzartykuempunktem"/>
        <w:spacing w:before="120" w:beforeAutospacing="0" w:after="120" w:afterAutospacing="0" w:line="360" w:lineRule="atLeast"/>
        <w:ind w:left="510"/>
        <w:jc w:val="center"/>
        <w:rPr>
          <w:color w:val="000000"/>
          <w:sz w:val="27"/>
          <w:szCs w:val="27"/>
        </w:rPr>
      </w:pPr>
      <w:r>
        <w:rPr>
          <w:rFonts w:ascii="Arial" w:hAnsi="Arial" w:cs="Arial"/>
          <w:color w:val="000000"/>
          <w:sz w:val="18"/>
          <w:szCs w:val="18"/>
        </w:rPr>
        <w:t>Kontrola obowiązków</w:t>
      </w:r>
    </w:p>
    <w:p w14:paraId="62C97E66" w14:textId="77777777" w:rsidR="00056C78" w:rsidRDefault="00056C78" w:rsidP="00056C78">
      <w:pPr>
        <w:pStyle w:val="zartzmar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Art. 22x. 1. Wójt, burmistrz, prezydent miasta, starosta oraz marszałek województwa sprawują kontrolę wykonywania obowiązków, o których mowa w art. 21 i art. 22b, w zakresie objętym właściwością rzeczową i miejscową tych organów.</w:t>
      </w:r>
    </w:p>
    <w:p w14:paraId="6702EB24" w14:textId="77777777" w:rsidR="00056C78" w:rsidRDefault="00056C78" w:rsidP="00056C78">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lastRenderedPageBreak/>
        <w:t>2. Organy, o których mowa w ust. 1, mogą upoważnić do wykonywania funkcji kontrolnych pracowników podległych im urzędów marszałkowskich, powiatowych, miejskich lub gminnych lub funkcjonariuszy straży gminnych.</w:t>
      </w:r>
    </w:p>
    <w:p w14:paraId="7603A6FB" w14:textId="77777777" w:rsidR="00056C78" w:rsidRDefault="00056C78" w:rsidP="00056C78">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3. Podmiotem uprawnionym do kontroli wykonywania obowiązków, o których mowa w art. 21 i art. 22b, w zakresie swojej właściwości rzeczowej i miejscowej jest organ prowadzący jednostkę systemu oświaty, o której mowa w art. 2 pkt 1–8 ustawy z dnia 14 grudnia 2016 r. – Prawo oświatowe, lub organ sprawujący nadzór pedagogiczny nad taką jednostką, organ zarządzający lub nadzorujący inną placówkę lub prowadzenie działalności związanej z wychowaniem, edukacją, wypoczynkiem, leczeniem, świadczeniem porad psychologicznych, rozwojem duchowym, uprawianiem sportu lub realizacją innych zainteresowań przez małoletnich, lub z opieką nad nimi.</w:t>
      </w:r>
    </w:p>
    <w:p w14:paraId="0529E266" w14:textId="77777777" w:rsidR="00056C78" w:rsidRDefault="00056C78" w:rsidP="00056C78">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4. Kontrolujący w ramach kontroli jest uprawniony do:</w:t>
      </w:r>
    </w:p>
    <w:p w14:paraId="32DF163B" w14:textId="77777777" w:rsidR="00056C78" w:rsidRDefault="00056C78" w:rsidP="00056C78">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1)     wstępu wraz z niezbędnym sprzętem na teren kontrolowanego podmiotu w godzinach od 8 do 18;</w:t>
      </w:r>
    </w:p>
    <w:p w14:paraId="3364B199" w14:textId="77777777" w:rsidR="00056C78" w:rsidRDefault="00056C78" w:rsidP="00056C78">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2)     żądania pisemnych lub ustnych informacji niezbędnych dla przeprowadzenia kontroli;</w:t>
      </w:r>
    </w:p>
    <w:p w14:paraId="38FDFE18" w14:textId="77777777" w:rsidR="00056C78" w:rsidRDefault="00056C78" w:rsidP="00056C78">
      <w:pPr>
        <w:pStyle w:val="zpktzmpktartykuempunktem"/>
        <w:spacing w:before="0" w:beforeAutospacing="0" w:after="0" w:afterAutospacing="0" w:line="360" w:lineRule="atLeast"/>
        <w:ind w:left="1020" w:hanging="510"/>
        <w:jc w:val="both"/>
        <w:rPr>
          <w:color w:val="000000"/>
          <w:sz w:val="27"/>
          <w:szCs w:val="27"/>
        </w:rPr>
      </w:pPr>
      <w:r>
        <w:rPr>
          <w:rFonts w:ascii="Arial" w:hAnsi="Arial" w:cs="Arial"/>
          <w:color w:val="000000"/>
          <w:sz w:val="18"/>
          <w:szCs w:val="18"/>
        </w:rPr>
        <w:t>3)     żądania okazania dokumentów i udostępnienia wszelkich danych mających związek z zakresem kontroli.</w:t>
      </w:r>
    </w:p>
    <w:p w14:paraId="0309AB73" w14:textId="77777777" w:rsidR="00056C78" w:rsidRDefault="00056C78" w:rsidP="00056C78">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5. Z czynności kontrolnych kontrolujący sporządza protokół, którego jeden egzemplarz doręcza kierownikowi kontrolowanego podmiotu lub kontrolowanej osobie fizycznej wraz z zaleceniami pokontrolnymi.</w:t>
      </w:r>
    </w:p>
    <w:p w14:paraId="25030E41" w14:textId="77777777" w:rsidR="00056C78" w:rsidRDefault="00056C78" w:rsidP="00056C78">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6. Jeżeli w wyniku kontroli zostanie stwierdzone naruszenie przez kontrolowany podmiot przepisów lub występuje uzasadnione podejrzenie, że takie naruszenie mogło nastąpić, niezależnie od przekazania zaleceń podmiotowi kontrolowanemu, wójt, burmistrz, prezydent miasta, starosta, marszałek województwa lub podmioty wymienione w ust. 3 niezwłocznie powiadamiają Policję lub prokuratora.</w:t>
      </w:r>
    </w:p>
    <w:p w14:paraId="0146A54B" w14:textId="77777777" w:rsidR="00056C78" w:rsidRDefault="00056C78" w:rsidP="00056C78">
      <w:pPr>
        <w:pStyle w:val="zartzmar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Art. 22y. 1. Państwowa Inspekcja Pracy w zakresie swojej właściwości jest uprawniona do kontroli wykonywania przez pracodawcę obowiązku, o którym mowa w art. 21 ust. 2.</w:t>
      </w:r>
    </w:p>
    <w:p w14:paraId="0E3FD1EA" w14:textId="77777777" w:rsidR="00056C78" w:rsidRDefault="00056C78" w:rsidP="00056C78">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2. W razie stwierdzenia naruszenia wykonywania przez pracodawcę obowiązku, o którym mowa w art. 21 ust. 2, Państwowa Inspekcja Pracy niezwłocznie powiadamia o tym Policję lub prokuratora.</w:t>
      </w:r>
    </w:p>
    <w:p w14:paraId="4164C32B" w14:textId="77777777" w:rsidR="00056C78" w:rsidRDefault="00056C78" w:rsidP="00056C78">
      <w:pPr>
        <w:pStyle w:val="zartzmar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Art. 22z. 1. Prezes Narodowego Funduszu Zdrowia w zakresie swojej właściwości jest uprawniony do kontroli wykonywania przez pracodawcę lub organizatora działalności obowiązku, o którym mowa w art. 21 ust. 2, oraz obowiązku wprowadzenia standardów.</w:t>
      </w:r>
    </w:p>
    <w:p w14:paraId="51A020B3" w14:textId="77777777" w:rsidR="00056C78" w:rsidRDefault="00056C78" w:rsidP="00056C78">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2. W razie stwierdzenia naruszenia wykonywania przez pracodawcę lub organizatora działalności obowiązku, o którym mowa w art. 21 ust. 2, lub obowiązku wprowadzenia standardów, pracownicy Narodowego Funduszu Zdrowia przeprowadzający kontrolę niezwłocznie powiadamiają o tym Policję lub prokuratora.”;</w:t>
      </w:r>
    </w:p>
    <w:p w14:paraId="07134D8B" w14:textId="77777777" w:rsidR="00056C78" w:rsidRDefault="00056C78" w:rsidP="00056C78">
      <w:pPr>
        <w:pStyle w:val="pktpunkt"/>
        <w:spacing w:before="0" w:beforeAutospacing="0" w:after="0" w:afterAutospacing="0" w:line="360" w:lineRule="atLeast"/>
        <w:ind w:left="510" w:hanging="510"/>
        <w:jc w:val="both"/>
        <w:rPr>
          <w:color w:val="000000"/>
          <w:sz w:val="27"/>
          <w:szCs w:val="27"/>
        </w:rPr>
      </w:pPr>
      <w:r>
        <w:rPr>
          <w:rFonts w:ascii="Arial" w:hAnsi="Arial" w:cs="Arial"/>
          <w:color w:val="000000"/>
          <w:sz w:val="18"/>
          <w:szCs w:val="18"/>
        </w:rPr>
        <w:t>7)     w art. 23:</w:t>
      </w:r>
    </w:p>
    <w:p w14:paraId="0A929129" w14:textId="77777777" w:rsidR="00056C78" w:rsidRDefault="00056C78" w:rsidP="00056C78">
      <w:pPr>
        <w:pStyle w:val="litlitera"/>
        <w:spacing w:before="0" w:beforeAutospacing="0" w:after="0" w:afterAutospacing="0" w:line="360" w:lineRule="atLeast"/>
        <w:ind w:left="986" w:hanging="476"/>
        <w:jc w:val="both"/>
        <w:rPr>
          <w:color w:val="000000"/>
          <w:sz w:val="27"/>
          <w:szCs w:val="27"/>
        </w:rPr>
      </w:pPr>
      <w:r>
        <w:rPr>
          <w:rFonts w:ascii="Arial" w:hAnsi="Arial" w:cs="Arial"/>
          <w:color w:val="000000"/>
          <w:sz w:val="18"/>
          <w:szCs w:val="18"/>
        </w:rPr>
        <w:t>a)     ust. 2 otrzymuje brzmienie:</w:t>
      </w:r>
    </w:p>
    <w:p w14:paraId="33D78632" w14:textId="77777777" w:rsidR="00056C78" w:rsidRDefault="00056C78" w:rsidP="00056C78">
      <w:pPr>
        <w:pStyle w:val="zlitustzmustliter"/>
        <w:spacing w:before="0" w:beforeAutospacing="0" w:after="0" w:afterAutospacing="0" w:line="360" w:lineRule="atLeast"/>
        <w:ind w:left="987" w:firstLine="510"/>
        <w:jc w:val="both"/>
        <w:rPr>
          <w:color w:val="000000"/>
          <w:sz w:val="27"/>
          <w:szCs w:val="27"/>
        </w:rPr>
      </w:pPr>
      <w:r>
        <w:rPr>
          <w:rFonts w:ascii="Arial" w:hAnsi="Arial" w:cs="Arial"/>
          <w:color w:val="000000"/>
          <w:sz w:val="18"/>
          <w:szCs w:val="18"/>
        </w:rPr>
        <w:t xml:space="preserve">„2. Kto dopuszcza do pracy lub do innej działalności związanej z wychowaniem, edukacją, wypoczynkiem, leczeniem, świadczeniem porad psychologicznych, rozwojem duchowym, </w:t>
      </w:r>
      <w:r>
        <w:rPr>
          <w:rFonts w:ascii="Arial" w:hAnsi="Arial" w:cs="Arial"/>
          <w:color w:val="000000"/>
          <w:sz w:val="18"/>
          <w:szCs w:val="18"/>
        </w:rPr>
        <w:lastRenderedPageBreak/>
        <w:t>uprawianiem sportu lub realizacją innych zainteresowań przez małoletnich, lub z opieką nad nimi, osobę bez uzyskania informacji, o których mowa w art. 21 ust. 2,</w:t>
      </w:r>
    </w:p>
    <w:p w14:paraId="6E43FDC2" w14:textId="77777777" w:rsidR="00056C78" w:rsidRDefault="00056C78" w:rsidP="00056C78">
      <w:pPr>
        <w:pStyle w:val="zlitskarnzmsankcjikarnejliter"/>
        <w:spacing w:before="0" w:beforeAutospacing="0" w:after="0" w:afterAutospacing="0" w:line="360" w:lineRule="atLeast"/>
        <w:ind w:left="1497"/>
        <w:jc w:val="both"/>
        <w:rPr>
          <w:color w:val="000000"/>
          <w:sz w:val="27"/>
          <w:szCs w:val="27"/>
        </w:rPr>
      </w:pPr>
      <w:r>
        <w:rPr>
          <w:rFonts w:ascii="Arial" w:hAnsi="Arial" w:cs="Arial"/>
          <w:color w:val="000000"/>
          <w:sz w:val="18"/>
          <w:szCs w:val="18"/>
        </w:rPr>
        <w:t>podlega karze aresztu, ograniczenia wolności albo grzywny nie niższej niż 1000 zł.”,</w:t>
      </w:r>
    </w:p>
    <w:p w14:paraId="416AF443" w14:textId="77777777" w:rsidR="00056C78" w:rsidRDefault="00056C78" w:rsidP="00056C78">
      <w:pPr>
        <w:pStyle w:val="litlitera"/>
        <w:spacing w:before="0" w:beforeAutospacing="0" w:after="0" w:afterAutospacing="0" w:line="360" w:lineRule="atLeast"/>
        <w:ind w:left="986" w:hanging="476"/>
        <w:jc w:val="both"/>
        <w:rPr>
          <w:color w:val="000000"/>
          <w:sz w:val="27"/>
          <w:szCs w:val="27"/>
        </w:rPr>
      </w:pPr>
      <w:r>
        <w:rPr>
          <w:rFonts w:ascii="Arial" w:hAnsi="Arial" w:cs="Arial"/>
          <w:color w:val="000000"/>
          <w:sz w:val="18"/>
          <w:szCs w:val="18"/>
        </w:rPr>
        <w:t>b)     dodaje się ust. 3 w brzmieniu:</w:t>
      </w:r>
    </w:p>
    <w:p w14:paraId="3F2980B0" w14:textId="77777777" w:rsidR="00056C78" w:rsidRDefault="00056C78" w:rsidP="00056C78">
      <w:pPr>
        <w:pStyle w:val="zlitustzmustliter"/>
        <w:spacing w:before="0" w:beforeAutospacing="0" w:after="0" w:afterAutospacing="0" w:line="360" w:lineRule="atLeast"/>
        <w:ind w:left="987" w:firstLine="510"/>
        <w:jc w:val="both"/>
        <w:rPr>
          <w:color w:val="000000"/>
          <w:sz w:val="27"/>
          <w:szCs w:val="27"/>
        </w:rPr>
      </w:pPr>
      <w:r>
        <w:rPr>
          <w:rFonts w:ascii="Arial" w:hAnsi="Arial" w:cs="Arial"/>
          <w:color w:val="000000"/>
          <w:sz w:val="18"/>
          <w:szCs w:val="18"/>
        </w:rPr>
        <w:t>„3. Kto przed nawiązaniem stosunku pracy lub dopuszczeniem do działalności związanej z wychowaniem, edukacją, wypoczynkiem, leczeniem, świadczeniem porad psychologicznych, rozwojem duchowym, uprawianiem sportu lub realizacją innych zainteresowań przez małoletnich, lub z opieką nad nimi, nie wypełnia obowiązku przedłożenia informacji lub oświadczenia, o których mowa w art. 21 ust. 3–7,</w:t>
      </w:r>
    </w:p>
    <w:p w14:paraId="363AAB51" w14:textId="77777777" w:rsidR="00056C78" w:rsidRDefault="00056C78" w:rsidP="00056C78">
      <w:pPr>
        <w:pStyle w:val="zlitskarnzmsankcjikarnejliter"/>
        <w:spacing w:before="0" w:beforeAutospacing="0" w:after="0" w:afterAutospacing="0" w:line="360" w:lineRule="atLeast"/>
        <w:ind w:left="1497"/>
        <w:jc w:val="both"/>
        <w:rPr>
          <w:color w:val="000000"/>
          <w:sz w:val="27"/>
          <w:szCs w:val="27"/>
        </w:rPr>
      </w:pPr>
      <w:r>
        <w:rPr>
          <w:rFonts w:ascii="Arial" w:hAnsi="Arial" w:cs="Arial"/>
          <w:color w:val="000000"/>
          <w:sz w:val="18"/>
          <w:szCs w:val="18"/>
        </w:rPr>
        <w:t>podlega karze aresztu, ograniczenia wolności albo grzywny nie niższej niż 1000 zł.”;</w:t>
      </w:r>
    </w:p>
    <w:p w14:paraId="03CB11EE" w14:textId="77777777" w:rsidR="00056C78" w:rsidRDefault="00056C78" w:rsidP="00056C78">
      <w:pPr>
        <w:pStyle w:val="pktpunkt"/>
        <w:spacing w:before="0" w:beforeAutospacing="0" w:after="0" w:afterAutospacing="0" w:line="360" w:lineRule="atLeast"/>
        <w:ind w:left="510" w:hanging="510"/>
        <w:jc w:val="both"/>
        <w:rPr>
          <w:color w:val="000000"/>
          <w:sz w:val="27"/>
          <w:szCs w:val="27"/>
        </w:rPr>
      </w:pPr>
      <w:r>
        <w:rPr>
          <w:rFonts w:ascii="Arial" w:hAnsi="Arial" w:cs="Arial"/>
          <w:color w:val="000000"/>
          <w:sz w:val="18"/>
          <w:szCs w:val="18"/>
        </w:rPr>
        <w:t>8)     po art. 23 dodaje się art. 23a–23c w brzmieniu:</w:t>
      </w:r>
    </w:p>
    <w:p w14:paraId="207B8039" w14:textId="77777777" w:rsidR="00056C78" w:rsidRDefault="00056C78" w:rsidP="00056C78">
      <w:pPr>
        <w:pStyle w:val="zartzmar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„Art. 23a. Kto dopuszcza do pracy lub do innej działalności związanej z wychowaniem, edukacją, wypoczynkiem, leczeniem, świadczeniem porad psychologicznych, rozwojem duchowym, uprawianiem sportu lub realizacją innych zainteresowań przez małoletnich, lub z opieką nad nimi, osobę wiedząc, że dane tej osoby są zamieszczone w Rejestrze, albo wiedząc, że została prawomocnie skazana za przestępstwo określone w rozdziale XIX i XXV Kodeksu karnego, przestępstwo określone w art. 189a i art. 207 Kodeksu karnego lub w ustawie z dnia 29 lipca 2005 r. o przeciwdziałaniu narkomanii,</w:t>
      </w:r>
    </w:p>
    <w:p w14:paraId="3CF2DD5A" w14:textId="77777777" w:rsidR="00056C78" w:rsidRDefault="00056C78" w:rsidP="00056C78">
      <w:pPr>
        <w:pStyle w:val="zskarnzmsankcjikarnejwszczeglnociwkodeksiekarnym"/>
        <w:spacing w:before="0" w:beforeAutospacing="0" w:after="0" w:afterAutospacing="0" w:line="360" w:lineRule="atLeast"/>
        <w:ind w:left="1021"/>
        <w:jc w:val="both"/>
        <w:rPr>
          <w:color w:val="000000"/>
          <w:sz w:val="27"/>
          <w:szCs w:val="27"/>
        </w:rPr>
      </w:pPr>
      <w:r>
        <w:rPr>
          <w:rFonts w:ascii="Arial" w:hAnsi="Arial" w:cs="Arial"/>
          <w:color w:val="000000"/>
          <w:sz w:val="18"/>
          <w:szCs w:val="18"/>
        </w:rPr>
        <w:t>podlega karze aresztu, ograniczenia wolności albo grzywny nie niższej niż 1000 zł.</w:t>
      </w:r>
    </w:p>
    <w:p w14:paraId="4C22ACF2" w14:textId="77777777" w:rsidR="00056C78" w:rsidRDefault="00056C78" w:rsidP="00056C78">
      <w:pPr>
        <w:pStyle w:val="zartzmar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Art. 23b. 1. Kto, będąc obowiązanym do wprowadzenia standardów ochrony małoletnich nie wykonuje tego obowiązku,</w:t>
      </w:r>
    </w:p>
    <w:p w14:paraId="6951A54A" w14:textId="77777777" w:rsidR="00056C78" w:rsidRDefault="00056C78" w:rsidP="00056C78">
      <w:pPr>
        <w:pStyle w:val="zskarnzmsankcjikarnejwszczeglnociwkodeksiekarnym"/>
        <w:spacing w:before="0" w:beforeAutospacing="0" w:after="0" w:afterAutospacing="0" w:line="360" w:lineRule="atLeast"/>
        <w:ind w:left="1021"/>
        <w:jc w:val="both"/>
        <w:rPr>
          <w:color w:val="000000"/>
          <w:sz w:val="27"/>
          <w:szCs w:val="27"/>
        </w:rPr>
      </w:pPr>
      <w:r>
        <w:rPr>
          <w:rFonts w:ascii="Arial" w:hAnsi="Arial" w:cs="Arial"/>
          <w:color w:val="000000"/>
          <w:sz w:val="18"/>
          <w:szCs w:val="18"/>
        </w:rPr>
        <w:t>podlega karze grzywny do 250 zł albo karze nagany.</w:t>
      </w:r>
    </w:p>
    <w:p w14:paraId="7C3EFEDE" w14:textId="77777777" w:rsidR="00056C78" w:rsidRDefault="00056C78" w:rsidP="00056C78">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2. W razie ponownego stwierdzenia niewykonania obowiązku wprowadzenia standardów ochrony małoletnich, sprawca,</w:t>
      </w:r>
    </w:p>
    <w:p w14:paraId="17C47593" w14:textId="77777777" w:rsidR="00056C78" w:rsidRDefault="00056C78" w:rsidP="00056C78">
      <w:pPr>
        <w:pStyle w:val="zskarnzmsankcjikarnejwszczeglnociwkodeksiekarnym"/>
        <w:spacing w:before="0" w:beforeAutospacing="0" w:after="0" w:afterAutospacing="0" w:line="360" w:lineRule="atLeast"/>
        <w:ind w:left="1021"/>
        <w:jc w:val="both"/>
        <w:rPr>
          <w:color w:val="000000"/>
          <w:sz w:val="27"/>
          <w:szCs w:val="27"/>
        </w:rPr>
      </w:pPr>
      <w:r>
        <w:rPr>
          <w:rFonts w:ascii="Arial" w:hAnsi="Arial" w:cs="Arial"/>
          <w:color w:val="000000"/>
          <w:sz w:val="18"/>
          <w:szCs w:val="18"/>
        </w:rPr>
        <w:t>podlega karze grzywny nie niższej niż 1000 zł.</w:t>
      </w:r>
    </w:p>
    <w:p w14:paraId="66DF43AB" w14:textId="77777777" w:rsidR="00056C78" w:rsidRDefault="00056C78" w:rsidP="00056C78">
      <w:pPr>
        <w:pStyle w:val="zartzmar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Art. 23c. Kto dopuszcza do pracy lub do innej działalności związanej z wychowaniem, edukacją, leczeniem małoletnich lub z opieką nad nimi osobę wiedząc, że osoba ta ma obowiązek stosowania się do orzeczonego przez sąd zakazu zajmowania wszelkich lub określonych stanowisk, wykonywania wszelkich lub określonych zawodów albo działalności, związanych z wychowaniem, edukacją, leczeniem małoletnich lub z opieką nad nimi,</w:t>
      </w:r>
    </w:p>
    <w:p w14:paraId="1E33EAF6" w14:textId="77777777" w:rsidR="00056C78" w:rsidRDefault="00056C78" w:rsidP="00056C78">
      <w:pPr>
        <w:pStyle w:val="zskarnzmsankcjikarnejwszczeglnociwkodeksiekarnym"/>
        <w:spacing w:before="0" w:beforeAutospacing="0" w:after="0" w:afterAutospacing="0" w:line="360" w:lineRule="atLeast"/>
        <w:ind w:left="1021"/>
        <w:jc w:val="both"/>
        <w:rPr>
          <w:color w:val="000000"/>
          <w:sz w:val="27"/>
          <w:szCs w:val="27"/>
        </w:rPr>
      </w:pPr>
      <w:r>
        <w:rPr>
          <w:rFonts w:ascii="Arial" w:hAnsi="Arial" w:cs="Arial"/>
          <w:color w:val="000000"/>
          <w:sz w:val="18"/>
          <w:szCs w:val="18"/>
        </w:rPr>
        <w:t>podlega karze pozbawienia wolności od 3 miesięcy do lat 5.”;</w:t>
      </w:r>
    </w:p>
    <w:p w14:paraId="48C9B22A" w14:textId="77777777" w:rsidR="00056C78" w:rsidRDefault="00056C78" w:rsidP="00056C78">
      <w:pPr>
        <w:pStyle w:val="pktpunkt"/>
        <w:spacing w:before="0" w:beforeAutospacing="0" w:after="0" w:afterAutospacing="0" w:line="360" w:lineRule="atLeast"/>
        <w:ind w:left="510" w:hanging="510"/>
        <w:jc w:val="both"/>
        <w:rPr>
          <w:color w:val="000000"/>
          <w:sz w:val="27"/>
          <w:szCs w:val="27"/>
        </w:rPr>
      </w:pPr>
      <w:r>
        <w:rPr>
          <w:rFonts w:ascii="Arial" w:hAnsi="Arial" w:cs="Arial"/>
          <w:color w:val="000000"/>
          <w:sz w:val="18"/>
          <w:szCs w:val="18"/>
        </w:rPr>
        <w:t>9)     po art. 24 dodaje się art. 24a w brzmieniu:</w:t>
      </w:r>
    </w:p>
    <w:p w14:paraId="7CC4C414" w14:textId="77777777" w:rsidR="00056C78" w:rsidRDefault="00056C78" w:rsidP="00056C78">
      <w:pPr>
        <w:pStyle w:val="zartzmar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„Art. 24a. 1. W razie skazania za przestępstwo, o którym mowa w art. 23c, sąd orzeka środek karny w postaci świadczenia pieniężnego na rzecz Funduszu Pomocy Pokrzywdzonym oraz Pomocy Postpenitencjarnej. Wysokość tego świadczenia nie może przekroczyć 30 000 zł.</w:t>
      </w:r>
    </w:p>
    <w:p w14:paraId="23A336C4" w14:textId="77777777" w:rsidR="00056C78" w:rsidRDefault="00056C78" w:rsidP="00056C78">
      <w:pPr>
        <w:pStyle w:val="zustzmustartykuempunktem"/>
        <w:spacing w:before="0" w:beforeAutospacing="0" w:after="0" w:afterAutospacing="0" w:line="360" w:lineRule="atLeast"/>
        <w:ind w:left="510" w:firstLine="510"/>
        <w:jc w:val="both"/>
        <w:rPr>
          <w:color w:val="000000"/>
          <w:sz w:val="27"/>
          <w:szCs w:val="27"/>
        </w:rPr>
      </w:pPr>
      <w:r>
        <w:rPr>
          <w:rFonts w:ascii="Arial" w:hAnsi="Arial" w:cs="Arial"/>
          <w:color w:val="000000"/>
          <w:sz w:val="18"/>
          <w:szCs w:val="18"/>
        </w:rPr>
        <w:t>2. W razie ukarania za wykroczenie, o którym mowa w art. 23 ust. 2, art. 23a i art. 23b ust. 2, sąd orzeka środek karny w postaci świadczenia pieniężnego na rzecz Funduszu Pomocy Pokrzywdzonym oraz Pomocy Postpenitencjarnej. Wysokość tego świadczenia nie może przekroczyć 10 000 zł.”.</w:t>
      </w:r>
    </w:p>
    <w:p w14:paraId="789DBDF2" w14:textId="77777777" w:rsidR="000C6A00" w:rsidRPr="00E103EE" w:rsidRDefault="000C6A00" w:rsidP="00D8689B">
      <w:pPr>
        <w:rPr>
          <w:rFonts w:ascii="Lato-Regular" w:eastAsia="Lato-Heavy" w:hAnsi="Lato-Regular" w:cs="Lato-Regular"/>
          <w:kern w:val="0"/>
          <w:sz w:val="24"/>
          <w:szCs w:val="24"/>
        </w:rPr>
      </w:pPr>
    </w:p>
    <w:p w14:paraId="5D00CA9C" w14:textId="77777777" w:rsidR="00D8689B" w:rsidRDefault="00D8689B" w:rsidP="00D8689B">
      <w:pPr>
        <w:rPr>
          <w:rFonts w:ascii="Lato-Regular" w:eastAsia="Lato-Heavy" w:hAnsi="Lato-Regular" w:cs="Lato-Regular"/>
          <w:kern w:val="0"/>
          <w:sz w:val="24"/>
          <w:szCs w:val="24"/>
        </w:rPr>
      </w:pPr>
    </w:p>
    <w:p w14:paraId="4D886D18" w14:textId="77777777" w:rsidR="000C6A00" w:rsidRDefault="000C6A00" w:rsidP="00D8689B">
      <w:pPr>
        <w:rPr>
          <w:rFonts w:ascii="Lato-Regular" w:eastAsia="Lato-Heavy" w:hAnsi="Lato-Regular" w:cs="Lato-Regular"/>
          <w:kern w:val="0"/>
          <w:sz w:val="24"/>
          <w:szCs w:val="24"/>
        </w:rPr>
      </w:pPr>
    </w:p>
    <w:p w14:paraId="4C310389" w14:textId="77777777" w:rsidR="000C6A00" w:rsidRDefault="000C6A00" w:rsidP="00D8689B">
      <w:pPr>
        <w:rPr>
          <w:rFonts w:ascii="Lato-Regular" w:eastAsia="Lato-Heavy" w:hAnsi="Lato-Regular" w:cs="Lato-Regular"/>
          <w:kern w:val="0"/>
          <w:sz w:val="24"/>
          <w:szCs w:val="24"/>
        </w:rPr>
      </w:pPr>
    </w:p>
    <w:p w14:paraId="4C1EF851" w14:textId="77777777" w:rsidR="00D8689B" w:rsidRPr="00E103EE" w:rsidRDefault="00D8689B" w:rsidP="00D8689B">
      <w:pPr>
        <w:autoSpaceDE w:val="0"/>
        <w:autoSpaceDN w:val="0"/>
        <w:adjustRightInd w:val="0"/>
        <w:spacing w:after="0" w:line="240" w:lineRule="auto"/>
        <w:rPr>
          <w:rFonts w:ascii="Comic Sans MS" w:eastAsia="Lato-Heavy" w:hAnsi="Comic Sans MS" w:cstheme="minorHAnsi"/>
          <w:b/>
          <w:bCs/>
          <w:color w:val="000000"/>
          <w:kern w:val="0"/>
        </w:rPr>
      </w:pPr>
      <w:r w:rsidRPr="00E103EE">
        <w:rPr>
          <w:rFonts w:ascii="Comic Sans MS" w:eastAsia="Lato-Heavy" w:hAnsi="Comic Sans MS" w:cstheme="minorHAnsi"/>
          <w:b/>
          <w:bCs/>
          <w:color w:val="000000"/>
          <w:kern w:val="0"/>
        </w:rPr>
        <w:t>Wskaźniki realizacji Standardu III. PROCEDURY</w:t>
      </w:r>
    </w:p>
    <w:p w14:paraId="5B291184" w14:textId="77777777" w:rsidR="00D8689B" w:rsidRPr="00DC12C5" w:rsidRDefault="00D8689B" w:rsidP="00D8689B">
      <w:pPr>
        <w:autoSpaceDE w:val="0"/>
        <w:autoSpaceDN w:val="0"/>
        <w:adjustRightInd w:val="0"/>
        <w:spacing w:after="0" w:line="240" w:lineRule="auto"/>
        <w:rPr>
          <w:rFonts w:eastAsia="Lato-Heavy" w:cstheme="minorHAnsi"/>
          <w:b/>
          <w:bCs/>
          <w:color w:val="000000"/>
          <w:kern w:val="0"/>
          <w:sz w:val="28"/>
          <w:szCs w:val="28"/>
        </w:rPr>
      </w:pPr>
    </w:p>
    <w:p w14:paraId="5191E9D7" w14:textId="77777777" w:rsidR="00D8689B" w:rsidRPr="00E103EE" w:rsidRDefault="00D8689B" w:rsidP="00D8689B">
      <w:pPr>
        <w:autoSpaceDE w:val="0"/>
        <w:autoSpaceDN w:val="0"/>
        <w:adjustRightInd w:val="0"/>
        <w:spacing w:after="0" w:line="240" w:lineRule="auto"/>
        <w:jc w:val="both"/>
        <w:rPr>
          <w:rFonts w:eastAsia="Lato-Heavy" w:cstheme="minorHAnsi"/>
          <w:color w:val="000000"/>
          <w:kern w:val="0"/>
          <w:sz w:val="24"/>
          <w:szCs w:val="24"/>
        </w:rPr>
      </w:pPr>
      <w:r w:rsidRPr="00E103EE">
        <w:rPr>
          <w:rFonts w:eastAsia="Lato-Heavy" w:cstheme="minorHAnsi"/>
          <w:color w:val="000000"/>
          <w:kern w:val="0"/>
          <w:sz w:val="24"/>
          <w:szCs w:val="24"/>
        </w:rPr>
        <w:t>a. Zarówno członkowie personelu, jak i dzieci oraz opiekunowie wiedzą, do kogo należy skierować informację o podejrzeniu krzywdzenia dziecka.</w:t>
      </w:r>
    </w:p>
    <w:p w14:paraId="65C4C4BB" w14:textId="77777777" w:rsidR="00D8689B" w:rsidRPr="00E103EE" w:rsidRDefault="00D8689B" w:rsidP="00D8689B">
      <w:pPr>
        <w:autoSpaceDE w:val="0"/>
        <w:autoSpaceDN w:val="0"/>
        <w:adjustRightInd w:val="0"/>
        <w:spacing w:after="0" w:line="360" w:lineRule="auto"/>
        <w:jc w:val="both"/>
        <w:rPr>
          <w:rFonts w:eastAsia="Lato-Heavy" w:cstheme="minorHAnsi"/>
          <w:color w:val="000000"/>
          <w:kern w:val="0"/>
          <w:sz w:val="24"/>
          <w:szCs w:val="24"/>
        </w:rPr>
      </w:pPr>
    </w:p>
    <w:p w14:paraId="48BC1BCA" w14:textId="77777777" w:rsidR="00D8689B" w:rsidRPr="00E103EE" w:rsidRDefault="00D8689B" w:rsidP="00D8689B">
      <w:pPr>
        <w:autoSpaceDE w:val="0"/>
        <w:autoSpaceDN w:val="0"/>
        <w:adjustRightInd w:val="0"/>
        <w:spacing w:after="0" w:line="240" w:lineRule="auto"/>
        <w:jc w:val="both"/>
        <w:rPr>
          <w:rFonts w:eastAsia="Lato-Heavy" w:cstheme="minorHAnsi"/>
          <w:color w:val="000000"/>
          <w:kern w:val="0"/>
          <w:sz w:val="24"/>
          <w:szCs w:val="24"/>
        </w:rPr>
      </w:pPr>
      <w:r w:rsidRPr="00E103EE">
        <w:rPr>
          <w:rFonts w:eastAsia="Lato-Heavy" w:cstheme="minorHAnsi"/>
          <w:color w:val="000000"/>
          <w:kern w:val="0"/>
          <w:sz w:val="24"/>
          <w:szCs w:val="24"/>
        </w:rPr>
        <w:t>b. W organizacji opracowano procedurę określającą krok po kroku, jakie działanie należy podjąć w sytuacji krzywdzenia dziecka lub zagrożenia jego bezpieczeństwa ze strony personelu, członków rodziny, rówieśników i osób trzecich. Procedura zawiera też informacje o ofercie wsparcia dostępnej dla poszkodowanego dziecka.</w:t>
      </w:r>
    </w:p>
    <w:p w14:paraId="7382F6C3" w14:textId="77777777" w:rsidR="00D8689B" w:rsidRPr="00E103EE" w:rsidRDefault="00D8689B" w:rsidP="00D8689B">
      <w:pPr>
        <w:autoSpaceDE w:val="0"/>
        <w:autoSpaceDN w:val="0"/>
        <w:adjustRightInd w:val="0"/>
        <w:spacing w:after="0" w:line="360" w:lineRule="auto"/>
        <w:jc w:val="both"/>
        <w:rPr>
          <w:rFonts w:eastAsia="Lato-Heavy" w:cstheme="minorHAnsi"/>
          <w:color w:val="000000"/>
          <w:kern w:val="0"/>
          <w:sz w:val="24"/>
          <w:szCs w:val="24"/>
        </w:rPr>
      </w:pPr>
    </w:p>
    <w:p w14:paraId="024183A4" w14:textId="77777777" w:rsidR="00D8689B" w:rsidRPr="00E103EE" w:rsidRDefault="00D8689B" w:rsidP="00D8689B">
      <w:pPr>
        <w:autoSpaceDE w:val="0"/>
        <w:autoSpaceDN w:val="0"/>
        <w:adjustRightInd w:val="0"/>
        <w:spacing w:after="0" w:line="240" w:lineRule="auto"/>
        <w:jc w:val="both"/>
        <w:rPr>
          <w:rFonts w:eastAsia="Lato-Heavy" w:cstheme="minorHAnsi"/>
          <w:color w:val="000000"/>
          <w:kern w:val="0"/>
          <w:sz w:val="24"/>
          <w:szCs w:val="24"/>
        </w:rPr>
      </w:pPr>
      <w:r w:rsidRPr="00E103EE">
        <w:rPr>
          <w:rFonts w:eastAsia="Lato-Heavy" w:cstheme="minorHAnsi"/>
          <w:color w:val="000000"/>
          <w:kern w:val="0"/>
          <w:sz w:val="24"/>
          <w:szCs w:val="24"/>
        </w:rPr>
        <w:t>c. Wszyscy pracownicy mają dostęp do spisu instytucji i organizacji, które zajmują się interwencją i pomocą w sytuacjach krzywdzenia dzieci (policja, sąd rodzinny, centrum interwencji kryzysowej, ośrodek pomocy społecznej, placówki ochrony zdrowia) wraz z danymi kontaktowymi.</w:t>
      </w:r>
    </w:p>
    <w:p w14:paraId="2663D42A" w14:textId="77777777" w:rsidR="00D8689B" w:rsidRPr="00E103EE" w:rsidRDefault="00D8689B" w:rsidP="00D8689B">
      <w:pPr>
        <w:autoSpaceDE w:val="0"/>
        <w:autoSpaceDN w:val="0"/>
        <w:adjustRightInd w:val="0"/>
        <w:spacing w:after="0" w:line="360" w:lineRule="auto"/>
        <w:jc w:val="both"/>
        <w:rPr>
          <w:rFonts w:eastAsia="Lato-Heavy" w:cstheme="minorHAnsi"/>
          <w:color w:val="000000"/>
          <w:kern w:val="0"/>
          <w:sz w:val="24"/>
          <w:szCs w:val="24"/>
        </w:rPr>
      </w:pPr>
    </w:p>
    <w:p w14:paraId="5ECF21D4" w14:textId="77777777" w:rsidR="00D8689B" w:rsidRPr="00E103EE" w:rsidRDefault="00D8689B" w:rsidP="00D8689B">
      <w:pPr>
        <w:autoSpaceDE w:val="0"/>
        <w:autoSpaceDN w:val="0"/>
        <w:adjustRightInd w:val="0"/>
        <w:spacing w:after="0" w:line="240" w:lineRule="auto"/>
        <w:jc w:val="both"/>
        <w:rPr>
          <w:rFonts w:eastAsia="Lato-Heavy" w:cstheme="minorHAnsi"/>
          <w:color w:val="000000"/>
          <w:kern w:val="0"/>
          <w:sz w:val="24"/>
          <w:szCs w:val="24"/>
        </w:rPr>
      </w:pPr>
      <w:r w:rsidRPr="00E103EE">
        <w:rPr>
          <w:rFonts w:eastAsia="Lato-Heavy" w:cstheme="minorHAnsi"/>
          <w:color w:val="000000"/>
          <w:kern w:val="0"/>
          <w:sz w:val="24"/>
          <w:szCs w:val="24"/>
        </w:rPr>
        <w:t>d. W widocznym miejscu w organizacji wyeksponowane są informacje dla dzieci na temat możliwości uzyskania pomocy w trudnej sytuacji, w tym numery bezpłatnych telefonów zaufania dla dzieci i młodzieży.</w:t>
      </w:r>
    </w:p>
    <w:p w14:paraId="4B51B94D" w14:textId="77777777" w:rsidR="00D8689B" w:rsidRPr="00E103EE" w:rsidRDefault="00D8689B" w:rsidP="00D8689B">
      <w:pPr>
        <w:autoSpaceDE w:val="0"/>
        <w:autoSpaceDN w:val="0"/>
        <w:adjustRightInd w:val="0"/>
        <w:spacing w:after="0" w:line="360" w:lineRule="auto"/>
        <w:jc w:val="both"/>
        <w:rPr>
          <w:rFonts w:eastAsia="Lato-Heavy" w:cstheme="minorHAnsi"/>
          <w:color w:val="000000"/>
          <w:kern w:val="0"/>
          <w:sz w:val="24"/>
          <w:szCs w:val="24"/>
        </w:rPr>
      </w:pPr>
    </w:p>
    <w:p w14:paraId="193E9F68" w14:textId="77777777" w:rsidR="00D8689B" w:rsidRPr="00E103EE" w:rsidRDefault="00D8689B" w:rsidP="00D8689B">
      <w:pPr>
        <w:autoSpaceDE w:val="0"/>
        <w:autoSpaceDN w:val="0"/>
        <w:adjustRightInd w:val="0"/>
        <w:spacing w:after="0" w:line="240" w:lineRule="auto"/>
        <w:jc w:val="both"/>
        <w:rPr>
          <w:rFonts w:eastAsia="Lato-Heavy" w:cstheme="minorHAnsi"/>
          <w:color w:val="000000"/>
          <w:kern w:val="0"/>
          <w:sz w:val="24"/>
          <w:szCs w:val="24"/>
        </w:rPr>
      </w:pPr>
      <w:r w:rsidRPr="00E103EE">
        <w:rPr>
          <w:rFonts w:eastAsia="Lato-Heavy" w:cstheme="minorHAnsi"/>
          <w:color w:val="000000"/>
          <w:kern w:val="0"/>
          <w:sz w:val="24"/>
          <w:szCs w:val="24"/>
        </w:rPr>
        <w:t>e. Opracowany jest model zbierania i dokumentowania sygnałów o niepokojących sytuacjach.</w:t>
      </w:r>
    </w:p>
    <w:p w14:paraId="127629DB" w14:textId="77777777" w:rsidR="00D8689B" w:rsidRPr="00E103EE" w:rsidRDefault="00D8689B" w:rsidP="00D8689B">
      <w:pPr>
        <w:autoSpaceDE w:val="0"/>
        <w:autoSpaceDN w:val="0"/>
        <w:adjustRightInd w:val="0"/>
        <w:spacing w:after="0" w:line="240" w:lineRule="auto"/>
        <w:rPr>
          <w:rFonts w:eastAsia="Lato-Heavy" w:cstheme="minorHAnsi"/>
          <w:b/>
          <w:bCs/>
          <w:color w:val="000000"/>
          <w:kern w:val="0"/>
          <w:sz w:val="24"/>
          <w:szCs w:val="24"/>
        </w:rPr>
      </w:pPr>
    </w:p>
    <w:p w14:paraId="5A307E90" w14:textId="77777777" w:rsidR="00D8689B" w:rsidRPr="00E103EE" w:rsidRDefault="00D8689B" w:rsidP="00D8689B">
      <w:pPr>
        <w:autoSpaceDE w:val="0"/>
        <w:autoSpaceDN w:val="0"/>
        <w:adjustRightInd w:val="0"/>
        <w:spacing w:after="0" w:line="240" w:lineRule="auto"/>
        <w:rPr>
          <w:rFonts w:ascii="Lato-Heavy" w:eastAsia="Lato-Heavy" w:cs="Lato-Heavy"/>
          <w:b/>
          <w:bCs/>
          <w:color w:val="000000"/>
          <w:kern w:val="0"/>
          <w:sz w:val="24"/>
          <w:szCs w:val="24"/>
        </w:rPr>
      </w:pPr>
    </w:p>
    <w:p w14:paraId="11744982" w14:textId="77777777" w:rsidR="00D8689B" w:rsidRPr="00E103EE" w:rsidRDefault="00D8689B" w:rsidP="00D8689B">
      <w:pPr>
        <w:autoSpaceDE w:val="0"/>
        <w:autoSpaceDN w:val="0"/>
        <w:adjustRightInd w:val="0"/>
        <w:spacing w:after="0" w:line="240" w:lineRule="auto"/>
        <w:rPr>
          <w:rFonts w:ascii="Lato-Heavy" w:eastAsia="Lato-Heavy" w:cs="Lato-Heavy"/>
          <w:b/>
          <w:bCs/>
          <w:color w:val="000000"/>
          <w:kern w:val="0"/>
          <w:sz w:val="24"/>
          <w:szCs w:val="24"/>
        </w:rPr>
      </w:pPr>
    </w:p>
    <w:p w14:paraId="3534C8FC" w14:textId="77777777" w:rsidR="00D8689B" w:rsidRPr="00E103EE" w:rsidRDefault="00D8689B" w:rsidP="00D8689B">
      <w:pPr>
        <w:autoSpaceDE w:val="0"/>
        <w:autoSpaceDN w:val="0"/>
        <w:adjustRightInd w:val="0"/>
        <w:spacing w:after="0" w:line="240" w:lineRule="auto"/>
        <w:rPr>
          <w:rFonts w:ascii="Lato-Heavy" w:eastAsia="Lato-Heavy" w:cs="Lato-Heavy"/>
          <w:b/>
          <w:bCs/>
          <w:color w:val="000000"/>
          <w:kern w:val="0"/>
          <w:sz w:val="24"/>
          <w:szCs w:val="24"/>
        </w:rPr>
      </w:pPr>
    </w:p>
    <w:p w14:paraId="450F2D55" w14:textId="77777777" w:rsidR="00D8689B" w:rsidRPr="00E103EE" w:rsidRDefault="00D8689B" w:rsidP="00D8689B">
      <w:pPr>
        <w:autoSpaceDE w:val="0"/>
        <w:autoSpaceDN w:val="0"/>
        <w:adjustRightInd w:val="0"/>
        <w:spacing w:after="0" w:line="240" w:lineRule="auto"/>
        <w:rPr>
          <w:rFonts w:ascii="Lato-Heavy" w:eastAsia="Lato-Heavy" w:cs="Lato-Heavy"/>
          <w:b/>
          <w:bCs/>
          <w:color w:val="000000"/>
          <w:kern w:val="0"/>
          <w:sz w:val="24"/>
          <w:szCs w:val="24"/>
        </w:rPr>
      </w:pPr>
    </w:p>
    <w:p w14:paraId="724B0226" w14:textId="77777777" w:rsidR="00D8689B" w:rsidRPr="00E103EE" w:rsidRDefault="00D8689B" w:rsidP="00D8689B">
      <w:pPr>
        <w:autoSpaceDE w:val="0"/>
        <w:autoSpaceDN w:val="0"/>
        <w:adjustRightInd w:val="0"/>
        <w:spacing w:after="0" w:line="240" w:lineRule="auto"/>
        <w:rPr>
          <w:rFonts w:ascii="Lato-Heavy" w:eastAsia="Lato-Heavy" w:cs="Lato-Heavy"/>
          <w:b/>
          <w:bCs/>
          <w:color w:val="000000"/>
          <w:kern w:val="0"/>
          <w:sz w:val="24"/>
          <w:szCs w:val="24"/>
        </w:rPr>
      </w:pPr>
    </w:p>
    <w:p w14:paraId="429E57B4" w14:textId="77777777" w:rsidR="00D8689B" w:rsidRPr="00E103EE" w:rsidRDefault="00D8689B" w:rsidP="00D8689B">
      <w:pPr>
        <w:autoSpaceDE w:val="0"/>
        <w:autoSpaceDN w:val="0"/>
        <w:adjustRightInd w:val="0"/>
        <w:spacing w:after="0" w:line="240" w:lineRule="auto"/>
        <w:rPr>
          <w:rFonts w:ascii="Lato-Heavy" w:eastAsia="Lato-Heavy" w:cs="Lato-Heavy"/>
          <w:b/>
          <w:bCs/>
          <w:color w:val="000000"/>
          <w:kern w:val="0"/>
          <w:sz w:val="24"/>
          <w:szCs w:val="24"/>
        </w:rPr>
      </w:pPr>
    </w:p>
    <w:p w14:paraId="4F975D72" w14:textId="77777777" w:rsidR="00D8689B" w:rsidRPr="00E103EE" w:rsidRDefault="00D8689B" w:rsidP="00D8689B">
      <w:pPr>
        <w:autoSpaceDE w:val="0"/>
        <w:autoSpaceDN w:val="0"/>
        <w:adjustRightInd w:val="0"/>
        <w:spacing w:after="0" w:line="240" w:lineRule="auto"/>
        <w:rPr>
          <w:rFonts w:ascii="Lato-Heavy" w:eastAsia="Lato-Heavy" w:cs="Lato-Heavy"/>
          <w:b/>
          <w:bCs/>
          <w:color w:val="000000"/>
          <w:kern w:val="0"/>
          <w:sz w:val="24"/>
          <w:szCs w:val="24"/>
        </w:rPr>
      </w:pPr>
    </w:p>
    <w:p w14:paraId="7CE8BC12" w14:textId="77777777" w:rsidR="00D8689B" w:rsidRPr="00E103EE" w:rsidRDefault="00D8689B" w:rsidP="00D8689B">
      <w:pPr>
        <w:autoSpaceDE w:val="0"/>
        <w:autoSpaceDN w:val="0"/>
        <w:adjustRightInd w:val="0"/>
        <w:spacing w:after="0" w:line="240" w:lineRule="auto"/>
        <w:rPr>
          <w:rFonts w:ascii="Lato-Heavy" w:eastAsia="Lato-Heavy" w:cs="Lato-Heavy"/>
          <w:b/>
          <w:bCs/>
          <w:color w:val="000000"/>
          <w:kern w:val="0"/>
          <w:sz w:val="24"/>
          <w:szCs w:val="24"/>
        </w:rPr>
      </w:pPr>
    </w:p>
    <w:p w14:paraId="078400B1" w14:textId="77777777" w:rsidR="00D8689B" w:rsidRPr="00E103EE" w:rsidRDefault="00D8689B" w:rsidP="00D8689B">
      <w:pPr>
        <w:autoSpaceDE w:val="0"/>
        <w:autoSpaceDN w:val="0"/>
        <w:adjustRightInd w:val="0"/>
        <w:spacing w:after="0" w:line="240" w:lineRule="auto"/>
        <w:rPr>
          <w:rFonts w:ascii="Lato-Heavy" w:eastAsia="Lato-Heavy" w:cs="Lato-Heavy"/>
          <w:b/>
          <w:bCs/>
          <w:color w:val="000000"/>
          <w:kern w:val="0"/>
          <w:sz w:val="24"/>
          <w:szCs w:val="24"/>
        </w:rPr>
      </w:pPr>
    </w:p>
    <w:p w14:paraId="6E1B4D68" w14:textId="77777777" w:rsidR="00D8689B" w:rsidRDefault="00D8689B" w:rsidP="00D8689B">
      <w:pPr>
        <w:autoSpaceDE w:val="0"/>
        <w:autoSpaceDN w:val="0"/>
        <w:adjustRightInd w:val="0"/>
        <w:spacing w:after="0" w:line="240" w:lineRule="auto"/>
        <w:rPr>
          <w:rFonts w:ascii="Lato-Heavy" w:eastAsia="Lato-Heavy" w:cs="Lato-Heavy"/>
          <w:b/>
          <w:bCs/>
          <w:color w:val="000000"/>
          <w:kern w:val="0"/>
          <w:sz w:val="20"/>
          <w:szCs w:val="20"/>
        </w:rPr>
      </w:pPr>
    </w:p>
    <w:p w14:paraId="28757715" w14:textId="77777777" w:rsidR="00D8689B" w:rsidRDefault="00D8689B" w:rsidP="00D8689B">
      <w:pPr>
        <w:autoSpaceDE w:val="0"/>
        <w:autoSpaceDN w:val="0"/>
        <w:adjustRightInd w:val="0"/>
        <w:spacing w:after="0" w:line="240" w:lineRule="auto"/>
        <w:rPr>
          <w:rFonts w:ascii="Lato-Heavy" w:eastAsia="Lato-Heavy" w:cs="Lato-Heavy"/>
          <w:b/>
          <w:bCs/>
          <w:color w:val="000000"/>
          <w:kern w:val="0"/>
          <w:sz w:val="20"/>
          <w:szCs w:val="20"/>
        </w:rPr>
      </w:pPr>
    </w:p>
    <w:p w14:paraId="3D663479" w14:textId="77777777" w:rsidR="00D8689B" w:rsidRDefault="00D8689B" w:rsidP="00D8689B">
      <w:pPr>
        <w:autoSpaceDE w:val="0"/>
        <w:autoSpaceDN w:val="0"/>
        <w:adjustRightInd w:val="0"/>
        <w:spacing w:after="0" w:line="240" w:lineRule="auto"/>
        <w:rPr>
          <w:rFonts w:ascii="Lato-Heavy" w:eastAsia="Lato-Heavy" w:cs="Lato-Heavy"/>
          <w:b/>
          <w:bCs/>
          <w:color w:val="000000"/>
          <w:kern w:val="0"/>
          <w:sz w:val="20"/>
          <w:szCs w:val="20"/>
        </w:rPr>
      </w:pPr>
    </w:p>
    <w:p w14:paraId="7EDDB33E" w14:textId="77777777" w:rsidR="00E103EE" w:rsidRDefault="00E103EE" w:rsidP="00D8689B">
      <w:pPr>
        <w:autoSpaceDE w:val="0"/>
        <w:autoSpaceDN w:val="0"/>
        <w:adjustRightInd w:val="0"/>
        <w:spacing w:after="0" w:line="240" w:lineRule="auto"/>
        <w:rPr>
          <w:rFonts w:ascii="Lato-Heavy" w:eastAsia="Lato-Heavy" w:cs="Lato-Heavy"/>
          <w:b/>
          <w:bCs/>
          <w:color w:val="000000"/>
          <w:kern w:val="0"/>
          <w:sz w:val="20"/>
          <w:szCs w:val="20"/>
        </w:rPr>
      </w:pPr>
    </w:p>
    <w:p w14:paraId="1836B5BB" w14:textId="77777777" w:rsidR="00E103EE" w:rsidRDefault="00E103EE" w:rsidP="00D8689B">
      <w:pPr>
        <w:autoSpaceDE w:val="0"/>
        <w:autoSpaceDN w:val="0"/>
        <w:adjustRightInd w:val="0"/>
        <w:spacing w:after="0" w:line="240" w:lineRule="auto"/>
        <w:rPr>
          <w:rFonts w:ascii="Lato-Heavy" w:eastAsia="Lato-Heavy" w:cs="Lato-Heavy"/>
          <w:b/>
          <w:bCs/>
          <w:color w:val="000000"/>
          <w:kern w:val="0"/>
          <w:sz w:val="20"/>
          <w:szCs w:val="20"/>
        </w:rPr>
      </w:pPr>
    </w:p>
    <w:p w14:paraId="76D5F599" w14:textId="77777777" w:rsidR="00E103EE" w:rsidRDefault="00E103EE" w:rsidP="00D8689B">
      <w:pPr>
        <w:autoSpaceDE w:val="0"/>
        <w:autoSpaceDN w:val="0"/>
        <w:adjustRightInd w:val="0"/>
        <w:spacing w:after="0" w:line="240" w:lineRule="auto"/>
        <w:rPr>
          <w:rFonts w:ascii="Lato-Heavy" w:eastAsia="Lato-Heavy" w:cs="Lato-Heavy"/>
          <w:b/>
          <w:bCs/>
          <w:color w:val="000000"/>
          <w:kern w:val="0"/>
          <w:sz w:val="20"/>
          <w:szCs w:val="20"/>
        </w:rPr>
      </w:pPr>
    </w:p>
    <w:p w14:paraId="14F7E99D" w14:textId="77777777" w:rsidR="00D8689B" w:rsidRDefault="00D8689B" w:rsidP="00D8689B">
      <w:pPr>
        <w:autoSpaceDE w:val="0"/>
        <w:autoSpaceDN w:val="0"/>
        <w:adjustRightInd w:val="0"/>
        <w:spacing w:after="0" w:line="240" w:lineRule="auto"/>
        <w:rPr>
          <w:rFonts w:ascii="Lato-Heavy" w:eastAsia="Lato-Heavy" w:cs="Lato-Heavy"/>
          <w:b/>
          <w:bCs/>
          <w:color w:val="000000"/>
          <w:kern w:val="0"/>
          <w:sz w:val="20"/>
          <w:szCs w:val="20"/>
        </w:rPr>
      </w:pPr>
    </w:p>
    <w:p w14:paraId="05C9F5D8" w14:textId="77777777" w:rsidR="00D8689B" w:rsidRDefault="00D8689B" w:rsidP="00D8689B">
      <w:pPr>
        <w:autoSpaceDE w:val="0"/>
        <w:autoSpaceDN w:val="0"/>
        <w:adjustRightInd w:val="0"/>
        <w:spacing w:after="0" w:line="240" w:lineRule="auto"/>
        <w:rPr>
          <w:rFonts w:ascii="Lato-Heavy" w:eastAsia="Lato-Heavy" w:cs="Lato-Heavy"/>
          <w:b/>
          <w:bCs/>
          <w:color w:val="000000"/>
          <w:kern w:val="0"/>
          <w:sz w:val="20"/>
          <w:szCs w:val="20"/>
        </w:rPr>
      </w:pPr>
    </w:p>
    <w:p w14:paraId="2FE90FB9" w14:textId="77777777" w:rsidR="00D8689B" w:rsidRPr="00E103EE" w:rsidRDefault="00D8689B" w:rsidP="00D8689B">
      <w:pPr>
        <w:autoSpaceDE w:val="0"/>
        <w:autoSpaceDN w:val="0"/>
        <w:adjustRightInd w:val="0"/>
        <w:spacing w:after="0" w:line="240" w:lineRule="auto"/>
        <w:rPr>
          <w:rFonts w:ascii="Comic Sans MS" w:eastAsia="Lato-Heavy" w:hAnsi="Comic Sans MS" w:cstheme="minorHAnsi"/>
          <w:b/>
          <w:bCs/>
          <w:color w:val="000000"/>
          <w:kern w:val="0"/>
        </w:rPr>
      </w:pPr>
      <w:r w:rsidRPr="00E103EE">
        <w:rPr>
          <w:rFonts w:ascii="Comic Sans MS" w:eastAsia="Lato-Heavy" w:hAnsi="Comic Sans MS" w:cstheme="minorHAnsi"/>
          <w:b/>
          <w:bCs/>
          <w:color w:val="000000"/>
          <w:kern w:val="0"/>
        </w:rPr>
        <w:t>Wskaźniki realizacji Standardu IV. MONITORING</w:t>
      </w:r>
    </w:p>
    <w:p w14:paraId="1B0D0526" w14:textId="77777777" w:rsidR="00D8689B" w:rsidRPr="00F7228C" w:rsidRDefault="00D8689B" w:rsidP="00D8689B">
      <w:pPr>
        <w:autoSpaceDE w:val="0"/>
        <w:autoSpaceDN w:val="0"/>
        <w:adjustRightInd w:val="0"/>
        <w:spacing w:after="0" w:line="240" w:lineRule="auto"/>
        <w:rPr>
          <w:rFonts w:eastAsia="Lato-Heavy" w:cstheme="minorHAnsi"/>
          <w:b/>
          <w:bCs/>
          <w:color w:val="000000"/>
          <w:kern w:val="0"/>
          <w:sz w:val="28"/>
          <w:szCs w:val="28"/>
        </w:rPr>
      </w:pPr>
    </w:p>
    <w:p w14:paraId="5D8B4D95" w14:textId="77777777" w:rsidR="00D8689B" w:rsidRPr="00E103EE" w:rsidRDefault="00D8689B" w:rsidP="00D8689B">
      <w:pPr>
        <w:autoSpaceDE w:val="0"/>
        <w:autoSpaceDN w:val="0"/>
        <w:adjustRightInd w:val="0"/>
        <w:spacing w:after="0" w:line="240" w:lineRule="auto"/>
        <w:jc w:val="both"/>
        <w:rPr>
          <w:rFonts w:eastAsia="Lato-Heavy" w:cstheme="minorHAnsi"/>
          <w:color w:val="000000"/>
          <w:kern w:val="0"/>
          <w:sz w:val="24"/>
          <w:szCs w:val="24"/>
        </w:rPr>
      </w:pPr>
      <w:r w:rsidRPr="00E103EE">
        <w:rPr>
          <w:rFonts w:eastAsia="Lato-Heavy" w:cstheme="minorHAnsi"/>
          <w:color w:val="000000"/>
          <w:kern w:val="0"/>
          <w:sz w:val="24"/>
          <w:szCs w:val="24"/>
        </w:rPr>
        <w:lastRenderedPageBreak/>
        <w:t xml:space="preserve">a. Wewnętrzne sprawozdanie z realizacji </w:t>
      </w:r>
      <w:r w:rsidRPr="00E103EE">
        <w:rPr>
          <w:rFonts w:eastAsia="Lato-Heavy" w:cstheme="minorHAnsi"/>
          <w:i/>
          <w:iCs/>
          <w:color w:val="000000"/>
          <w:kern w:val="0"/>
          <w:sz w:val="24"/>
          <w:szCs w:val="24"/>
        </w:rPr>
        <w:t xml:space="preserve">Polityki ochrony dzieci przed krzywdzeniem </w:t>
      </w:r>
      <w:r w:rsidRPr="00E103EE">
        <w:rPr>
          <w:rFonts w:eastAsia="Lato-Heavy" w:cstheme="minorHAnsi"/>
          <w:color w:val="000000"/>
          <w:kern w:val="0"/>
          <w:sz w:val="24"/>
          <w:szCs w:val="24"/>
        </w:rPr>
        <w:t>w organizacji jest opracowywane raz w roku przez osobę odpowiedzialną za wdrażanie standardów.</w:t>
      </w:r>
    </w:p>
    <w:p w14:paraId="442C319C" w14:textId="77777777" w:rsidR="00D8689B" w:rsidRPr="00E103EE" w:rsidRDefault="00D8689B" w:rsidP="00D8689B">
      <w:pPr>
        <w:autoSpaceDE w:val="0"/>
        <w:autoSpaceDN w:val="0"/>
        <w:adjustRightInd w:val="0"/>
        <w:spacing w:after="0" w:line="240" w:lineRule="auto"/>
        <w:jc w:val="both"/>
        <w:rPr>
          <w:rFonts w:eastAsia="Lato-Heavy" w:cstheme="minorHAnsi"/>
          <w:color w:val="000000"/>
          <w:kern w:val="0"/>
          <w:sz w:val="24"/>
          <w:szCs w:val="24"/>
        </w:rPr>
      </w:pPr>
      <w:r w:rsidRPr="00E103EE">
        <w:rPr>
          <w:rFonts w:eastAsia="Lato-Heavy" w:cstheme="minorHAnsi"/>
          <w:color w:val="000000"/>
          <w:kern w:val="0"/>
          <w:sz w:val="24"/>
          <w:szCs w:val="24"/>
        </w:rPr>
        <w:t>W sprawozdaniu uwzględnione są głosy personelu, dzieci i ich opiekunów.</w:t>
      </w:r>
    </w:p>
    <w:p w14:paraId="6E77F766" w14:textId="77777777" w:rsidR="00D8689B" w:rsidRPr="00E103EE" w:rsidRDefault="00D8689B" w:rsidP="00D8689B">
      <w:pPr>
        <w:autoSpaceDE w:val="0"/>
        <w:autoSpaceDN w:val="0"/>
        <w:adjustRightInd w:val="0"/>
        <w:spacing w:after="0" w:line="360" w:lineRule="auto"/>
        <w:jc w:val="both"/>
        <w:rPr>
          <w:rFonts w:eastAsia="Lato-Heavy" w:cstheme="minorHAnsi"/>
          <w:color w:val="000000"/>
          <w:kern w:val="0"/>
          <w:sz w:val="24"/>
          <w:szCs w:val="24"/>
        </w:rPr>
      </w:pPr>
    </w:p>
    <w:p w14:paraId="0B5AFA12" w14:textId="77777777" w:rsidR="00D8689B" w:rsidRPr="00E103EE" w:rsidRDefault="00D8689B" w:rsidP="00D8689B">
      <w:pPr>
        <w:autoSpaceDE w:val="0"/>
        <w:autoSpaceDN w:val="0"/>
        <w:adjustRightInd w:val="0"/>
        <w:spacing w:after="0" w:line="240" w:lineRule="auto"/>
        <w:jc w:val="both"/>
        <w:rPr>
          <w:rFonts w:eastAsia="Lato-Heavy" w:cstheme="minorHAnsi"/>
          <w:color w:val="000000"/>
          <w:kern w:val="0"/>
          <w:sz w:val="24"/>
          <w:szCs w:val="24"/>
        </w:rPr>
      </w:pPr>
      <w:r w:rsidRPr="00E103EE">
        <w:rPr>
          <w:rFonts w:eastAsia="Lato-Heavy" w:cstheme="minorHAnsi"/>
          <w:color w:val="000000"/>
          <w:kern w:val="0"/>
          <w:sz w:val="24"/>
          <w:szCs w:val="24"/>
        </w:rPr>
        <w:t>b. Sytuacje związane z zagrożeniem bezpieczeństwa dzieci są poddawane analizie, a wnioski i rekomendacje zawarte są w corocznym sprawozdaniu.</w:t>
      </w:r>
    </w:p>
    <w:p w14:paraId="48350FF8" w14:textId="77777777" w:rsidR="00853C18" w:rsidRDefault="00853C18" w:rsidP="00D8689B">
      <w:pPr>
        <w:autoSpaceDE w:val="0"/>
        <w:autoSpaceDN w:val="0"/>
        <w:adjustRightInd w:val="0"/>
        <w:spacing w:after="0" w:line="240" w:lineRule="auto"/>
        <w:jc w:val="both"/>
        <w:rPr>
          <w:rFonts w:eastAsia="Lato-Heavy" w:cstheme="minorHAnsi"/>
          <w:color w:val="000000"/>
          <w:kern w:val="0"/>
          <w:sz w:val="24"/>
          <w:szCs w:val="24"/>
        </w:rPr>
      </w:pPr>
    </w:p>
    <w:p w14:paraId="3C383B50" w14:textId="36ED49CD" w:rsidR="00D8689B" w:rsidRPr="00E103EE" w:rsidRDefault="00D8689B" w:rsidP="00D8689B">
      <w:pPr>
        <w:autoSpaceDE w:val="0"/>
        <w:autoSpaceDN w:val="0"/>
        <w:adjustRightInd w:val="0"/>
        <w:spacing w:after="0" w:line="240" w:lineRule="auto"/>
        <w:jc w:val="both"/>
        <w:rPr>
          <w:rFonts w:eastAsia="Lato-Heavy" w:cstheme="minorHAnsi"/>
          <w:color w:val="000000"/>
          <w:kern w:val="0"/>
          <w:sz w:val="24"/>
          <w:szCs w:val="24"/>
        </w:rPr>
      </w:pPr>
      <w:r w:rsidRPr="00E103EE">
        <w:rPr>
          <w:rFonts w:eastAsia="Lato-Heavy" w:cstheme="minorHAnsi"/>
          <w:color w:val="000000"/>
          <w:kern w:val="0"/>
          <w:sz w:val="24"/>
          <w:szCs w:val="24"/>
        </w:rPr>
        <w:t>c. Na bazie sprawozdania co roku aktualizowana jest strategia wdrażania standardów ochrony dzieci.</w:t>
      </w:r>
    </w:p>
    <w:p w14:paraId="54483D6F" w14:textId="77777777" w:rsidR="00D8689B" w:rsidRPr="00E103EE" w:rsidRDefault="00D8689B" w:rsidP="00D8689B">
      <w:pPr>
        <w:autoSpaceDE w:val="0"/>
        <w:autoSpaceDN w:val="0"/>
        <w:adjustRightInd w:val="0"/>
        <w:spacing w:after="0" w:line="240" w:lineRule="auto"/>
        <w:jc w:val="both"/>
        <w:rPr>
          <w:rFonts w:eastAsia="Lato-Heavy" w:cstheme="minorHAnsi"/>
          <w:color w:val="000000"/>
          <w:kern w:val="0"/>
          <w:sz w:val="24"/>
          <w:szCs w:val="24"/>
        </w:rPr>
      </w:pPr>
    </w:p>
    <w:p w14:paraId="7269AF33" w14:textId="77777777" w:rsidR="00D8689B" w:rsidRDefault="00D8689B" w:rsidP="00D8689B">
      <w:pPr>
        <w:autoSpaceDE w:val="0"/>
        <w:autoSpaceDN w:val="0"/>
        <w:adjustRightInd w:val="0"/>
        <w:spacing w:after="0" w:line="240" w:lineRule="auto"/>
        <w:jc w:val="both"/>
        <w:rPr>
          <w:rFonts w:eastAsia="Lato-Heavy" w:cstheme="minorHAnsi"/>
          <w:color w:val="000000"/>
          <w:kern w:val="0"/>
          <w:sz w:val="28"/>
          <w:szCs w:val="28"/>
        </w:rPr>
      </w:pPr>
    </w:p>
    <w:p w14:paraId="5B733C99" w14:textId="77777777" w:rsidR="00D8689B" w:rsidRDefault="00D8689B" w:rsidP="00D8689B">
      <w:pPr>
        <w:autoSpaceDE w:val="0"/>
        <w:autoSpaceDN w:val="0"/>
        <w:adjustRightInd w:val="0"/>
        <w:spacing w:after="0" w:line="240" w:lineRule="auto"/>
        <w:rPr>
          <w:rFonts w:eastAsia="Lato-Heavy" w:cstheme="minorHAnsi"/>
          <w:color w:val="000000"/>
          <w:kern w:val="0"/>
          <w:sz w:val="28"/>
          <w:szCs w:val="28"/>
        </w:rPr>
      </w:pPr>
    </w:p>
    <w:p w14:paraId="6EE8AA32" w14:textId="77777777" w:rsidR="00D8689B" w:rsidRDefault="00D8689B" w:rsidP="00D8689B">
      <w:pPr>
        <w:autoSpaceDE w:val="0"/>
        <w:autoSpaceDN w:val="0"/>
        <w:adjustRightInd w:val="0"/>
        <w:spacing w:after="0" w:line="240" w:lineRule="auto"/>
        <w:rPr>
          <w:rFonts w:eastAsia="Lato-Heavy" w:cstheme="minorHAnsi"/>
          <w:color w:val="000000"/>
          <w:kern w:val="0"/>
          <w:sz w:val="28"/>
          <w:szCs w:val="28"/>
        </w:rPr>
      </w:pPr>
    </w:p>
    <w:p w14:paraId="6ED64097" w14:textId="77777777" w:rsidR="00D8689B" w:rsidRDefault="00D8689B" w:rsidP="00D8689B">
      <w:pPr>
        <w:autoSpaceDE w:val="0"/>
        <w:autoSpaceDN w:val="0"/>
        <w:adjustRightInd w:val="0"/>
        <w:spacing w:after="0" w:line="240" w:lineRule="auto"/>
        <w:rPr>
          <w:rFonts w:eastAsia="Lato-Heavy" w:cstheme="minorHAnsi"/>
          <w:color w:val="000000"/>
          <w:kern w:val="0"/>
          <w:sz w:val="28"/>
          <w:szCs w:val="28"/>
        </w:rPr>
      </w:pPr>
    </w:p>
    <w:p w14:paraId="2C78C795" w14:textId="77777777" w:rsidR="00D8689B" w:rsidRDefault="00D8689B" w:rsidP="00D8689B">
      <w:pPr>
        <w:autoSpaceDE w:val="0"/>
        <w:autoSpaceDN w:val="0"/>
        <w:adjustRightInd w:val="0"/>
        <w:spacing w:after="0" w:line="240" w:lineRule="auto"/>
        <w:rPr>
          <w:rFonts w:eastAsia="Lato-Heavy" w:cstheme="minorHAnsi"/>
          <w:color w:val="000000"/>
          <w:kern w:val="0"/>
          <w:sz w:val="28"/>
          <w:szCs w:val="28"/>
        </w:rPr>
      </w:pPr>
    </w:p>
    <w:p w14:paraId="55289150" w14:textId="77777777" w:rsidR="00343D12" w:rsidRPr="001B7E2C" w:rsidRDefault="00343D12" w:rsidP="00332E3D">
      <w:pPr>
        <w:jc w:val="both"/>
        <w:rPr>
          <w:sz w:val="24"/>
          <w:szCs w:val="24"/>
        </w:rPr>
      </w:pPr>
    </w:p>
    <w:sectPr w:rsidR="00343D12" w:rsidRPr="001B7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Lato-Heavy">
    <w:altName w:val="MS Mincho"/>
    <w:panose1 w:val="00000000000000000000"/>
    <w:charset w:val="80"/>
    <w:family w:val="auto"/>
    <w:notTrueType/>
    <w:pitch w:val="default"/>
    <w:sig w:usb0="00000000" w:usb1="08070000" w:usb2="00000010" w:usb3="00000000" w:csb0="00020000" w:csb1="00000000"/>
  </w:font>
  <w:font w:name="Lato-Regular">
    <w:altName w:val="Lat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A5"/>
    <w:rsid w:val="00056C78"/>
    <w:rsid w:val="000B5AD5"/>
    <w:rsid w:val="000C6A00"/>
    <w:rsid w:val="000D36C6"/>
    <w:rsid w:val="001B7E2C"/>
    <w:rsid w:val="00332E3D"/>
    <w:rsid w:val="00337540"/>
    <w:rsid w:val="00343D12"/>
    <w:rsid w:val="003609E2"/>
    <w:rsid w:val="004F24E0"/>
    <w:rsid w:val="005624BD"/>
    <w:rsid w:val="00734EED"/>
    <w:rsid w:val="007573ED"/>
    <w:rsid w:val="007D5CC0"/>
    <w:rsid w:val="00853C18"/>
    <w:rsid w:val="00A11AB9"/>
    <w:rsid w:val="00B47117"/>
    <w:rsid w:val="00D8689B"/>
    <w:rsid w:val="00E103EE"/>
    <w:rsid w:val="00E35BA5"/>
    <w:rsid w:val="00F15D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rozdzoddzoznzmoznrozdzoddzartykuempunktem">
    <w:name w:val="zrozdzoddzoznzmoznrozdzoddzartykuempunktem"/>
    <w:basedOn w:val="Normalny"/>
    <w:rsid w:val="00734EE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rozdzoddzprzedmzmprzedmrozdzoddzartykuempunktem">
    <w:name w:val="zrozdzoddzprzedmzmprzedmrozdzoddzartykuempunktem"/>
    <w:basedOn w:val="Normalny"/>
    <w:rsid w:val="00734EE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artzmartartykuempunktem">
    <w:name w:val="zartzmartartykuempunktem"/>
    <w:basedOn w:val="Normalny"/>
    <w:rsid w:val="00734EE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ustzmustartykuempunktem">
    <w:name w:val="zustzmustartykuempunktem"/>
    <w:basedOn w:val="Normalny"/>
    <w:rsid w:val="00734EE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ktpunkt">
    <w:name w:val="pktpunkt"/>
    <w:basedOn w:val="Normalny"/>
    <w:rsid w:val="00734EE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oznrodzaktutznustawalubrozporzdzenieiorganwydajcy">
    <w:name w:val="oznrodzaktutznustawalubrozporzdzenieiorganwydajcy"/>
    <w:basedOn w:val="Normalny"/>
    <w:rsid w:val="000C6A0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ataaktudatauchwalenialubwydaniaaktu">
    <w:name w:val="dataaktudatauchwalenialubwydaniaaktu"/>
    <w:basedOn w:val="Normalny"/>
    <w:rsid w:val="000C6A0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ytuaktuprzedmiotregulacjiustawylubrozporzdzenia">
    <w:name w:val="tytuaktuprzedmiotregulacjiustawylubrozporzdzenia"/>
    <w:basedOn w:val="Normalny"/>
    <w:rsid w:val="000C6A0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igpindeksgrnyipogrubienie">
    <w:name w:val="igpindeksgrnyipogrubienie"/>
    <w:basedOn w:val="Domylnaczcionkaakapitu"/>
    <w:rsid w:val="000C6A00"/>
  </w:style>
  <w:style w:type="paragraph" w:customStyle="1" w:styleId="zpktzmpktartykuempunktem">
    <w:name w:val="zpktzmpktartykuempunktem"/>
    <w:basedOn w:val="Normalny"/>
    <w:rsid w:val="00A11A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litlitera">
    <w:name w:val="litlitera"/>
    <w:basedOn w:val="Normalny"/>
    <w:rsid w:val="00056C7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litustzmustliter">
    <w:name w:val="zlitustzmustliter"/>
    <w:basedOn w:val="Normalny"/>
    <w:rsid w:val="00056C7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litskarnzmsankcjikarnejliter">
    <w:name w:val="zlitskarnzmsankcjikarnejliter"/>
    <w:basedOn w:val="Normalny"/>
    <w:rsid w:val="00056C7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skarnzmsankcjikarnejwszczeglnociwkodeksiekarnym">
    <w:name w:val="zskarnzmsankcjikarnejwszczeglnociwkodeksiekarnym"/>
    <w:basedOn w:val="Normalny"/>
    <w:rsid w:val="00056C7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rozdzoddzoznzmoznrozdzoddzartykuempunktem">
    <w:name w:val="zrozdzoddzoznzmoznrozdzoddzartykuempunktem"/>
    <w:basedOn w:val="Normalny"/>
    <w:rsid w:val="00734EE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rozdzoddzprzedmzmprzedmrozdzoddzartykuempunktem">
    <w:name w:val="zrozdzoddzprzedmzmprzedmrozdzoddzartykuempunktem"/>
    <w:basedOn w:val="Normalny"/>
    <w:rsid w:val="00734EE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artzmartartykuempunktem">
    <w:name w:val="zartzmartartykuempunktem"/>
    <w:basedOn w:val="Normalny"/>
    <w:rsid w:val="00734EE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ustzmustartykuempunktem">
    <w:name w:val="zustzmustartykuempunktem"/>
    <w:basedOn w:val="Normalny"/>
    <w:rsid w:val="00734EE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ktpunkt">
    <w:name w:val="pktpunkt"/>
    <w:basedOn w:val="Normalny"/>
    <w:rsid w:val="00734EE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oznrodzaktutznustawalubrozporzdzenieiorganwydajcy">
    <w:name w:val="oznrodzaktutznustawalubrozporzdzenieiorganwydajcy"/>
    <w:basedOn w:val="Normalny"/>
    <w:rsid w:val="000C6A0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ataaktudatauchwalenialubwydaniaaktu">
    <w:name w:val="dataaktudatauchwalenialubwydaniaaktu"/>
    <w:basedOn w:val="Normalny"/>
    <w:rsid w:val="000C6A0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tytuaktuprzedmiotregulacjiustawylubrozporzdzenia">
    <w:name w:val="tytuaktuprzedmiotregulacjiustawylubrozporzdzenia"/>
    <w:basedOn w:val="Normalny"/>
    <w:rsid w:val="000C6A0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igpindeksgrnyipogrubienie">
    <w:name w:val="igpindeksgrnyipogrubienie"/>
    <w:basedOn w:val="Domylnaczcionkaakapitu"/>
    <w:rsid w:val="000C6A00"/>
  </w:style>
  <w:style w:type="paragraph" w:customStyle="1" w:styleId="zpktzmpktartykuempunktem">
    <w:name w:val="zpktzmpktartykuempunktem"/>
    <w:basedOn w:val="Normalny"/>
    <w:rsid w:val="00A11AB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litlitera">
    <w:name w:val="litlitera"/>
    <w:basedOn w:val="Normalny"/>
    <w:rsid w:val="00056C7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litustzmustliter">
    <w:name w:val="zlitustzmustliter"/>
    <w:basedOn w:val="Normalny"/>
    <w:rsid w:val="00056C7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litskarnzmsankcjikarnejliter">
    <w:name w:val="zlitskarnzmsankcjikarnejliter"/>
    <w:basedOn w:val="Normalny"/>
    <w:rsid w:val="00056C7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skarnzmsankcjikarnejwszczeglnociwkodeksiekarnym">
    <w:name w:val="zskarnzmsankcjikarnejwszczeglnociwkodeksiekarnym"/>
    <w:basedOn w:val="Normalny"/>
    <w:rsid w:val="00056C7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57566">
      <w:bodyDiv w:val="1"/>
      <w:marLeft w:val="0"/>
      <w:marRight w:val="0"/>
      <w:marTop w:val="0"/>
      <w:marBottom w:val="0"/>
      <w:divBdr>
        <w:top w:val="none" w:sz="0" w:space="0" w:color="auto"/>
        <w:left w:val="none" w:sz="0" w:space="0" w:color="auto"/>
        <w:bottom w:val="none" w:sz="0" w:space="0" w:color="auto"/>
        <w:right w:val="none" w:sz="0" w:space="0" w:color="auto"/>
      </w:divBdr>
    </w:div>
    <w:div w:id="1050109184">
      <w:bodyDiv w:val="1"/>
      <w:marLeft w:val="0"/>
      <w:marRight w:val="0"/>
      <w:marTop w:val="0"/>
      <w:marBottom w:val="0"/>
      <w:divBdr>
        <w:top w:val="none" w:sz="0" w:space="0" w:color="auto"/>
        <w:left w:val="none" w:sz="0" w:space="0" w:color="auto"/>
        <w:bottom w:val="none" w:sz="0" w:space="0" w:color="auto"/>
        <w:right w:val="none" w:sz="0" w:space="0" w:color="auto"/>
      </w:divBdr>
    </w:div>
    <w:div w:id="1407916921">
      <w:bodyDiv w:val="1"/>
      <w:marLeft w:val="0"/>
      <w:marRight w:val="0"/>
      <w:marTop w:val="0"/>
      <w:marBottom w:val="0"/>
      <w:divBdr>
        <w:top w:val="none" w:sz="0" w:space="0" w:color="auto"/>
        <w:left w:val="none" w:sz="0" w:space="0" w:color="auto"/>
        <w:bottom w:val="none" w:sz="0" w:space="0" w:color="auto"/>
        <w:right w:val="none" w:sz="0" w:space="0" w:color="auto"/>
      </w:divBdr>
    </w:div>
    <w:div w:id="177786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EE5D4-D615-41BC-8CD7-2D35669B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3356</Words>
  <Characters>20140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Jagodzińska</dc:creator>
  <cp:lastModifiedBy>Teresa</cp:lastModifiedBy>
  <cp:revision>2</cp:revision>
  <dcterms:created xsi:type="dcterms:W3CDTF">2025-07-01T20:44:00Z</dcterms:created>
  <dcterms:modified xsi:type="dcterms:W3CDTF">2025-07-01T20:44:00Z</dcterms:modified>
</cp:coreProperties>
</file>